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FFC" w:rsidRDefault="005B0FF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E13939" w:rsidRDefault="00E13939" w:rsidP="00E1393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E13939" w:rsidRDefault="00E13939" w:rsidP="00E1393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13939" w:rsidRDefault="00E13939" w:rsidP="00E1393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5B0FFC" w:rsidRDefault="005B0FFC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5B0FFC" w:rsidRDefault="005B0FFC">
      <w:pPr>
        <w:spacing w:line="240" w:lineRule="auto"/>
        <w:ind w:firstLine="0"/>
        <w:rPr>
          <w:bCs/>
          <w:szCs w:val="24"/>
        </w:rPr>
      </w:pPr>
    </w:p>
    <w:p w:rsidR="005B0FFC" w:rsidRDefault="00E1393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B0FFC" w:rsidRDefault="00E1393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B0FFC" w:rsidRDefault="00E13939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органах № 1 юридичного управління - 3 посади, (вул. Волоська 36/38)</w:t>
      </w: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5B0FF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B0FFC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 xml:space="preserve">Здійснення представництва інтересів Головного управління Пенсійного фонду України  в м. Києві в судах в справах щодо стягнення заборгованості по платежах до Пенсійного фонду та сум переплати пенсій, опрацювання та подання до суду позовних заяв, клопотань, </w:t>
            </w:r>
            <w:r>
              <w:rPr>
                <w:color w:val="000000"/>
                <w:lang w:eastAsia="uk-UA"/>
              </w:rPr>
              <w:t>апеляційних, касаційних скарг та інших процесуальних документів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оскарження судових рішень</w:t>
            </w:r>
          </w:p>
          <w:p w:rsidR="005B0FFC" w:rsidRDefault="00E13939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журналу (реєстру) обліку позовних заяв за участю Головного управління Пенсійного фонду України в м. Києві, формування судових справ за участю Головн</w:t>
            </w:r>
            <w:r>
              <w:rPr>
                <w:color w:val="000000"/>
                <w:lang w:eastAsia="uk-UA"/>
              </w:rPr>
              <w:t>ого управління Фонду належними матеріалами, укомплектовування  їх судовими рішеннями та іншими матеріалами, що стосуються справи. Внесення даних по судовим справам в систему електронного документообігу «Правова робота».</w:t>
            </w:r>
          </w:p>
          <w:p w:rsidR="005B0FFC" w:rsidRDefault="00E13939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Здійснювання підготовки інформації </w:t>
            </w:r>
            <w:r>
              <w:rPr>
                <w:color w:val="000000"/>
                <w:lang w:eastAsia="uk-UA"/>
              </w:rPr>
              <w:t>для передачі у відповідні структурні підрозділи для зведення звітних даних за встановленими формами, готування пропозицій щодо їх удосконалення.</w:t>
            </w:r>
          </w:p>
          <w:p w:rsidR="005B0FFC" w:rsidRDefault="00E13939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Ознайомлення з матеріалами судових справ, кримінальних проваджень та виконавчих проваджень, стороною в яких є Г</w:t>
            </w:r>
            <w:r>
              <w:rPr>
                <w:color w:val="000000"/>
                <w:lang w:eastAsia="uk-UA"/>
              </w:rPr>
              <w:t>оловне управління Пенсійного  фонду України в м. Києві, та опрацювання проектів процесуальних документів за результатами ознайомлення.</w:t>
            </w:r>
          </w:p>
          <w:p w:rsidR="005B0FFC" w:rsidRDefault="00E13939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 межах своєї компетенції розгляд листів, звернень, скарг, інших документів, що надходять </w:t>
            </w:r>
            <w:r>
              <w:rPr>
                <w:color w:val="000000"/>
                <w:lang w:eastAsia="uk-UA"/>
              </w:rPr>
              <w:lastRenderedPageBreak/>
              <w:t>до юридичного управління та під</w:t>
            </w:r>
            <w:r>
              <w:rPr>
                <w:color w:val="000000"/>
                <w:lang w:eastAsia="uk-UA"/>
              </w:rPr>
              <w:t>готовка проектів відповідей на них.</w:t>
            </w:r>
          </w:p>
          <w:p w:rsidR="005B0FFC" w:rsidRDefault="00E13939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інформаційно-довідкової роботи із законодавства, оперативне доведення до підвідомчих органів, структурних підрозділів та працівників Головного управління Пенсійного фонду України в м. Києві роз’яснень та практ</w:t>
            </w:r>
            <w:r>
              <w:rPr>
                <w:color w:val="000000"/>
                <w:lang w:eastAsia="uk-UA"/>
              </w:rPr>
              <w:t>ики вищих судів України.</w:t>
            </w:r>
          </w:p>
        </w:tc>
      </w:tr>
      <w:tr w:rsidR="005B0FFC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0FFC" w:rsidRDefault="00E1393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B0FFC" w:rsidRDefault="00E1393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B0FFC" w:rsidRDefault="00E1393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</w:t>
            </w:r>
            <w:r>
              <w:rPr>
                <w:bCs/>
                <w:szCs w:val="28"/>
              </w:rPr>
              <w:t>кінцевих положень Закону України «Про державний Бюджет України на 2024 рік;</w:t>
            </w:r>
          </w:p>
          <w:p w:rsidR="005B0FFC" w:rsidRDefault="00E1393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</w:t>
            </w:r>
            <w:r>
              <w:rPr>
                <w:bCs/>
                <w:szCs w:val="28"/>
              </w:rPr>
              <w:t>х органів» (із змінами).</w:t>
            </w:r>
          </w:p>
          <w:p w:rsidR="005B0FFC" w:rsidRDefault="005B0FF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B0FFC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B0FFC" w:rsidRDefault="00E1393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</w:t>
            </w:r>
            <w:r>
              <w:t>призначені на посаду встановлюється випробування строком від 1 до 6 місяців;</w:t>
            </w:r>
          </w:p>
          <w:p w:rsidR="005B0FFC" w:rsidRDefault="00E1393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B0FFC" w:rsidRDefault="005B0FFC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B0FFC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B0FFC" w:rsidRDefault="005B0FFC">
            <w:pPr>
              <w:pStyle w:val="ae"/>
              <w:spacing w:before="0" w:line="240" w:lineRule="auto"/>
              <w:ind w:firstLine="0"/>
              <w:jc w:val="left"/>
            </w:pPr>
          </w:p>
          <w:p w:rsidR="005B0FFC" w:rsidRDefault="00E13939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B0FF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B0FFC" w:rsidRDefault="00E1393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B0FFC" w:rsidRDefault="005B0FF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B0FFC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0FFC" w:rsidRDefault="00E1393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  <w:szCs w:val="28"/>
              </w:rPr>
              <w:lastRenderedPageBreak/>
              <w:t>бакалавра, молодшого бакалавра у галузі знань «Право»</w:t>
            </w:r>
          </w:p>
        </w:tc>
      </w:tr>
      <w:tr w:rsidR="005B0FFC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B0FFC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вільне володіння </w:t>
            </w:r>
            <w:r>
              <w:rPr>
                <w:szCs w:val="28"/>
              </w:rPr>
              <w:t>державною мовою</w:t>
            </w:r>
          </w:p>
        </w:tc>
      </w:tr>
      <w:tr w:rsidR="005B0FF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B0FF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B0FFC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B0FFC" w:rsidRDefault="00E13939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B0FFC" w:rsidRDefault="00E13939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</w:t>
            </w:r>
            <w:r>
              <w:rPr>
                <w:color w:val="000000"/>
                <w:szCs w:val="28"/>
              </w:rPr>
              <w:t xml:space="preserve"> змісту завдання і його кінцевих результатів, самостійне визначення можливих шляхів досягнення</w:t>
            </w:r>
          </w:p>
        </w:tc>
      </w:tr>
      <w:tr w:rsidR="005B0FFC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B0FFC" w:rsidRDefault="00E13939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</w:t>
            </w:r>
            <w:r>
              <w:rPr>
                <w:color w:val="000000"/>
                <w:szCs w:val="28"/>
              </w:rPr>
              <w:t>ультат;</w:t>
            </w:r>
          </w:p>
          <w:p w:rsidR="005B0FFC" w:rsidRDefault="00E13939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B0FFC" w:rsidRDefault="00E13939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5B0FFC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 xml:space="preserve">здатність правильно розставляти акценти та аргументувати </w:t>
            </w:r>
            <w:r>
              <w:rPr>
                <w:color w:val="000000"/>
                <w:szCs w:val="28"/>
              </w:rPr>
              <w:t>позицію;</w:t>
            </w:r>
          </w:p>
          <w:p w:rsidR="005B0FFC" w:rsidRDefault="00E1393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5B0FFC" w:rsidRDefault="00E13939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5B0FF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5B0FF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B0FFC" w:rsidRDefault="00E1393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B0FF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B0FFC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5B0FFC" w:rsidRDefault="00E13939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5B0FFC" w:rsidRDefault="00E13939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r>
              <w:rPr>
                <w:rStyle w:val="csd2c743de"/>
                <w:color w:val="000000"/>
                <w:sz w:val="28"/>
                <w:szCs w:val="28"/>
              </w:rPr>
              <w:t>України «Про запобігання корупції»;</w:t>
            </w:r>
          </w:p>
          <w:p w:rsidR="005B0FFC" w:rsidRDefault="00E13939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5B0FFC" w:rsidRDefault="00E13939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 w:rsidR="005B0FFC" w:rsidRDefault="00E13939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5B0FFC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FFC" w:rsidRDefault="00E13939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5B0FFC" w:rsidRDefault="00E13939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Кодекс адміністративного </w:t>
            </w:r>
            <w:r>
              <w:rPr>
                <w:rStyle w:val="csd2c743de"/>
                <w:color w:val="000000"/>
                <w:sz w:val="28"/>
                <w:szCs w:val="28"/>
              </w:rPr>
              <w:t>судочинства України;</w:t>
            </w:r>
          </w:p>
          <w:p w:rsidR="005B0FFC" w:rsidRDefault="00E13939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5B0FFC" w:rsidRDefault="00E1393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5B0FFC" w:rsidRDefault="005B0FF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5B0FFC" w:rsidRDefault="005B0FFC">
      <w:pPr>
        <w:pStyle w:val="ae"/>
        <w:ind w:firstLine="0"/>
        <w:rPr>
          <w:bCs/>
          <w:szCs w:val="28"/>
        </w:rPr>
      </w:pPr>
    </w:p>
    <w:sectPr w:rsidR="005B0FFC" w:rsidSect="005B0FF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FFC" w:rsidRDefault="005B0FFC" w:rsidP="005B0FFC">
      <w:pPr>
        <w:spacing w:line="240" w:lineRule="auto"/>
      </w:pPr>
      <w:r>
        <w:separator/>
      </w:r>
    </w:p>
  </w:endnote>
  <w:endnote w:type="continuationSeparator" w:id="0">
    <w:p w:rsidR="005B0FFC" w:rsidRDefault="005B0FFC" w:rsidP="005B0FF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FFC" w:rsidRDefault="005B0FFC" w:rsidP="005B0FFC">
      <w:pPr>
        <w:spacing w:line="240" w:lineRule="auto"/>
      </w:pPr>
      <w:r>
        <w:separator/>
      </w:r>
    </w:p>
  </w:footnote>
  <w:footnote w:type="continuationSeparator" w:id="0">
    <w:p w:rsidR="005B0FFC" w:rsidRDefault="005B0FFC" w:rsidP="005B0FF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FFC" w:rsidRDefault="005B0FF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5B0FFC" w:rsidRDefault="005B0FFC">
                <w:pPr>
                  <w:pStyle w:val="user2"/>
                </w:pPr>
                <w:r>
                  <w:fldChar w:fldCharType="begin"/>
                </w:r>
                <w:r w:rsidR="00E13939">
                  <w:instrText xml:space="preserve"> PAGE </w:instrText>
                </w:r>
                <w:r>
                  <w:fldChar w:fldCharType="separate"/>
                </w:r>
                <w:r w:rsidR="00E1393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FFC" w:rsidRDefault="005B0FFC">
    <w:pPr>
      <w:rPr>
        <w:sz w:val="20"/>
      </w:rPr>
    </w:pPr>
    <w:r w:rsidRPr="005B0FF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5B0FFC" w:rsidRDefault="005B0FFC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1393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13939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FFC" w:rsidRDefault="005B0FFC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37B59"/>
    <w:multiLevelType w:val="multilevel"/>
    <w:tmpl w:val="2F62279C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1D1A21F7"/>
    <w:multiLevelType w:val="multilevel"/>
    <w:tmpl w:val="64126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99062C2"/>
    <w:multiLevelType w:val="multilevel"/>
    <w:tmpl w:val="F42CF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B0FFC"/>
    <w:rsid w:val="005B0FFC"/>
    <w:rsid w:val="00E13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330AB2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character" w:customStyle="1" w:styleId="32">
    <w:name w:val="Заголовок 3 Знак"/>
    <w:basedOn w:val="a0"/>
    <w:link w:val="310"/>
    <w:qFormat/>
    <w:rsid w:val="00173DC8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330AB2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CD341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D341C"/>
    <w:rPr>
      <w:rFonts w:cs="Lucida Sans"/>
    </w:rPr>
  </w:style>
  <w:style w:type="paragraph" w:styleId="ab">
    <w:name w:val="caption"/>
    <w:basedOn w:val="a"/>
    <w:qFormat/>
    <w:rsid w:val="005B0FF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CD341C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user">
    <w:name w:val="Заголовок (user)"/>
    <w:basedOn w:val="a"/>
    <w:next w:val="a7"/>
    <w:qFormat/>
    <w:rsid w:val="004341D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10">
    <w:name w:val="Назва об'єкта1"/>
    <w:basedOn w:val="a"/>
    <w:qFormat/>
    <w:rsid w:val="00CD34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0">
    <w:name w:val="Покажчик (user)"/>
    <w:basedOn w:val="a"/>
    <w:qFormat/>
    <w:rsid w:val="004341D3"/>
    <w:pPr>
      <w:suppressLineNumbers/>
    </w:pPr>
    <w:rPr>
      <w:rFonts w:cs="Lucida Sans"/>
    </w:rPr>
  </w:style>
  <w:style w:type="paragraph" w:customStyle="1" w:styleId="ad">
    <w:name w:val="Верхній і нижній колонтитули"/>
    <w:basedOn w:val="a"/>
    <w:qFormat/>
    <w:rsid w:val="00CD341C"/>
  </w:style>
  <w:style w:type="paragraph" w:customStyle="1" w:styleId="user1">
    <w:name w:val="Верхній і нижній колонтитули (user)"/>
    <w:basedOn w:val="a"/>
    <w:qFormat/>
    <w:rsid w:val="004341D3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CD341C"/>
  </w:style>
  <w:style w:type="paragraph" w:customStyle="1" w:styleId="user2">
    <w:name w:val="Вміст рамки (user)"/>
    <w:basedOn w:val="a"/>
    <w:qFormat/>
    <w:rsid w:val="004341D3"/>
  </w:style>
  <w:style w:type="paragraph" w:styleId="af9">
    <w:name w:val="header"/>
    <w:basedOn w:val="ad"/>
    <w:rsid w:val="005B0FFC"/>
  </w:style>
  <w:style w:type="numbering" w:customStyle="1" w:styleId="afa">
    <w:name w:val="Без маркерів"/>
    <w:uiPriority w:val="99"/>
    <w:semiHidden/>
    <w:unhideWhenUsed/>
    <w:qFormat/>
    <w:rsid w:val="005B0FFC"/>
  </w:style>
  <w:style w:type="numbering" w:customStyle="1" w:styleId="user3">
    <w:name w:val="Без маркерів (user)"/>
    <w:uiPriority w:val="99"/>
    <w:semiHidden/>
    <w:unhideWhenUsed/>
    <w:qFormat/>
    <w:rsid w:val="004341D3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0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ACDED-90DB-47C9-A3FD-A46ECA7FC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4</Pages>
  <Words>3254</Words>
  <Characters>1856</Characters>
  <Application>Microsoft Office Word</Application>
  <DocSecurity>0</DocSecurity>
  <Lines>15</Lines>
  <Paragraphs>10</Paragraphs>
  <ScaleCrop>false</ScaleCrop>
  <Company>KMU</Company>
  <LinksUpToDate>false</LinksUpToDate>
  <CharactersWithSpaces>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84</cp:revision>
  <cp:lastPrinted>2020-07-03T07:18:00Z</cp:lastPrinted>
  <dcterms:created xsi:type="dcterms:W3CDTF">2021-04-07T07:31:00Z</dcterms:created>
  <dcterms:modified xsi:type="dcterms:W3CDTF">2025-09-02T14:26:00Z</dcterms:modified>
  <dc:language>uk-UA</dc:language>
</cp:coreProperties>
</file>