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12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>Наказом Головного управління Пенсійного фонду України в м. Києві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</w:t>
      </w:r>
      <w:r>
        <w:rPr>
          <w:sz w:val="28"/>
        </w:rPr>
        <w:t xml:space="preserve">від  </w:t>
      </w:r>
      <w:r>
        <w:rPr>
          <w:sz w:val="28"/>
          <w:lang w:val="en-US"/>
        </w:rPr>
        <w:t>1</w:t>
      </w:r>
      <w:r>
        <w:rPr>
          <w:sz w:val="28"/>
          <w:lang w:val="en-US"/>
        </w:rPr>
        <w:t>8</w:t>
      </w:r>
      <w:r>
        <w:rPr>
          <w:sz w:val="28"/>
          <w:lang w:val="en-US"/>
        </w:rPr>
        <w:t>.09.2025</w:t>
      </w:r>
      <w:r>
        <w:rPr>
          <w:sz w:val="28"/>
        </w:rPr>
        <w:t xml:space="preserve"> № 12</w:t>
      </w:r>
      <w:r>
        <w:rPr>
          <w:sz w:val="28"/>
          <w:lang w:val="en-US"/>
        </w:rPr>
        <w:t>51</w:t>
      </w:r>
      <w:r>
        <w:rPr>
          <w:sz w:val="28"/>
        </w:rPr>
        <w:t>-О</w:t>
      </w:r>
    </w:p>
    <w:p>
      <w:pPr>
        <w:pStyle w:val="Heading3"/>
        <w:spacing w:lineRule="auto" w:line="240" w:before="0" w:after="0"/>
        <w:ind w:hanging="0" w:left="6096"/>
        <w:jc w:val="left"/>
        <w:rPr>
          <w:b w:val="false"/>
          <w:i w:val="false"/>
          <w:i w:val="false"/>
          <w:szCs w:val="28"/>
        </w:rPr>
      </w:pPr>
      <w:r>
        <w:rPr>
          <w:b w:val="false"/>
          <w:i w:val="false"/>
          <w:szCs w:val="28"/>
        </w:rPr>
        <w:t xml:space="preserve">                                        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>
      <w:pPr>
        <w:pStyle w:val="Normal"/>
        <w:ind w:hanging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>відділу  перерахунків пенсій № 3 управління пенсійного забезпечення, надання страхових виплат, соціальних послуг, житлових субсидій та пільг – 1 посада</w:t>
      </w:r>
    </w:p>
    <w:p>
      <w:pPr>
        <w:pStyle w:val="Normal"/>
        <w:ind w:hanging="0"/>
        <w:jc w:val="center"/>
        <w:rPr/>
      </w:pPr>
      <w:r>
        <w:rPr/>
        <w:t xml:space="preserve"> </w:t>
      </w:r>
      <w:r>
        <w:rPr>
          <w:szCs w:val="28"/>
        </w:rPr>
        <w:t>(</w:t>
      </w:r>
      <w:r>
        <w:rPr>
          <w:color w:val="000000"/>
          <w:szCs w:val="28"/>
        </w:rPr>
        <w:t>м. Київ, вул. Каштанова, 6</w:t>
      </w:r>
      <w:r>
        <w:rPr/>
        <w:t>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Style w:val="afa"/>
        <w:tblW w:w="9497" w:type="dxa"/>
        <w:jc w:val="left"/>
        <w:tblInd w:w="36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2971"/>
        <w:gridCol w:w="33"/>
        <w:gridCol w:w="5953"/>
      </w:tblGrid>
      <w:tr>
        <w:trPr/>
        <w:tc>
          <w:tcPr>
            <w:tcW w:w="9497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181"/>
              <w:jc w:val="center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Загальні умови</w:t>
            </w:r>
          </w:p>
        </w:tc>
      </w:tr>
      <w:tr>
        <w:trPr/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Посадові обов’язки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1.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 Здійснення опрацювання документів про працевлаштування (звільнення);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4.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5.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Здійснення щомісячного моніторингу працюючих пенсіонерів;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6. Здійснення відпрацювання судових рішень щодо пенсійного забезпечення;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7. Здійснення відпрацювання кандидатів на індивідуально-масовий перерахунок;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9. Здійснення перевірки співставлення діючих складових пенсійної виплати з документами та атрибутами оцифрованої пенсійної справи в архіві (четвертий етап ретроконверсії);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>
        <w:trPr/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Умови оплати праці</w:t>
            </w:r>
          </w:p>
        </w:tc>
        <w:tc>
          <w:tcPr>
            <w:tcW w:w="59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bCs/>
                <w:kern w:val="0"/>
                <w:szCs w:val="28"/>
                <w:lang w:val="uk-UA" w:bidi="ar-SA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>
        <w:trPr>
          <w:trHeight w:val="915" w:hRule="atLeast"/>
        </w:trPr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Інформація про 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чи безстроковість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призначення на посаду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977" w:leader="none"/>
              </w:tabs>
              <w:suppressAutoHyphens w:val="true"/>
              <w:spacing w:lineRule="auto" w:line="240" w:before="0" w:after="0"/>
              <w:ind w:hanging="0" w:right="10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993" w:leader="none"/>
              </w:tabs>
              <w:suppressAutoHyphens w:val="true"/>
              <w:spacing w:lineRule="auto" w:line="240" w:before="5" w:after="0"/>
              <w:ind w:hanging="0" w:right="103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977" w:leader="none"/>
              </w:tabs>
              <w:suppressAutoHyphens w:val="true"/>
              <w:spacing w:lineRule="auto" w:line="240" w:before="0" w:after="0"/>
              <w:ind w:hanging="0" w:right="110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прийняття на роботу</w:t>
            </w:r>
            <w:r>
              <w:rPr>
                <w:rFonts w:eastAsia="Times New Roman" w:cs="Times New Roman"/>
                <w:spacing w:val="-4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центрах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комплектування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та</w:t>
            </w:r>
            <w:r>
              <w:rPr>
                <w:rFonts w:eastAsia="Times New Roman" w:cs="Times New Roman"/>
                <w:spacing w:val="-17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соціальної</w:t>
            </w:r>
            <w:r>
              <w:rPr>
                <w:rFonts w:eastAsia="Times New Roman" w:cs="Times New Roman"/>
                <w:spacing w:val="-18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підтримки.</w:t>
            </w:r>
          </w:p>
          <w:p>
            <w:pPr>
              <w:pStyle w:val="Style20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65" w:hRule="atLeast"/>
        </w:trPr>
        <w:tc>
          <w:tcPr>
            <w:tcW w:w="3511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Перелік інформації,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необхідної для участі в</w:t>
            </w:r>
          </w:p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Style20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konkurs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@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kv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pfu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gov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uk-UA" w:bidi="ar-SA"/>
                </w:rPr>
                <w:t>.</w:t>
              </w:r>
              <w:r>
                <w:rPr>
                  <w:rStyle w:val="Hyperlink"/>
                  <w:rFonts w:eastAsia="Times New Roman" w:cs="Times New Roman"/>
                  <w:kern w:val="0"/>
                  <w:szCs w:val="20"/>
                  <w:lang w:val="en-US" w:bidi="ar-SA"/>
                </w:rPr>
                <w:t>ua</w:t>
              </w:r>
            </w:hyperlink>
          </w:p>
          <w:p>
            <w:pPr>
              <w:pStyle w:val="Style20"/>
              <w:widowControl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Times New Roman" w:cs="Times New Roman"/>
                <w:kern w:val="0"/>
                <w:szCs w:val="20"/>
                <w:lang w:val="uk-UA" w:bidi="ar-SA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</w:r>
          </w:p>
          <w:p>
            <w:pPr>
              <w:pStyle w:val="BodyText"/>
              <w:widowControl/>
              <w:suppressAutoHyphens w:val="true"/>
              <w:spacing w:before="88" w:after="0"/>
              <w:jc w:val="left"/>
              <w:rPr>
                <w:spacing w:val="-1"/>
              </w:rPr>
            </w:pP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У разі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виникнення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питань</w:t>
            </w:r>
            <w:r>
              <w:rPr>
                <w:rFonts w:eastAsia="Times New Roman" w:cs="Times New Roman"/>
                <w:spacing w:val="-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звертатися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до</w:t>
            </w:r>
            <w:r>
              <w:rPr>
                <w:rFonts w:eastAsia="Times New Roman" w:cs="Times New Roman"/>
                <w:spacing w:val="-6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rFonts w:eastAsia="Times New Roman" w:cs="Times New Roman"/>
                <w:spacing w:val="-2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тел.</w:t>
            </w:r>
            <w:r>
              <w:rPr>
                <w:rFonts w:eastAsia="Times New Roman" w:cs="Times New Roman"/>
                <w:spacing w:val="1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(044)</w:t>
            </w:r>
            <w:r>
              <w:rPr>
                <w:rFonts w:eastAsia="Times New Roman" w:cs="Times New Roman"/>
                <w:spacing w:val="-3"/>
                <w:kern w:val="0"/>
                <w:szCs w:val="20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0"/>
                <w:lang w:val="uk-UA" w:bidi="ar-SA"/>
              </w:rPr>
              <w:t>486 29 28</w:t>
            </w:r>
          </w:p>
        </w:tc>
      </w:tr>
      <w:tr>
        <w:trPr/>
        <w:tc>
          <w:tcPr>
            <w:tcW w:w="9497" w:type="dxa"/>
            <w:gridSpan w:val="4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Кваліфікаційні вимоги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Освіта</w:t>
            </w:r>
          </w:p>
        </w:tc>
        <w:tc>
          <w:tcPr>
            <w:tcW w:w="595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вища освіта за освітнім ступенем не нижче бакалавра, молодшого бакалавра</w:t>
            </w:r>
          </w:p>
        </w:tc>
      </w:tr>
      <w:tr>
        <w:trPr/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Досвід роботи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28"/>
              <w:rPr>
                <w:bCs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shd w:fill="FFFFFF" w:val="clear"/>
                <w:lang w:val="uk-UA" w:bidi="ar-SA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3.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Володіння державною мовою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вільне володіння державною мовою</w:t>
            </w:r>
          </w:p>
        </w:tc>
      </w:tr>
      <w:tr>
        <w:trPr>
          <w:trHeight w:val="239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</w:tc>
        <w:tc>
          <w:tcPr>
            <w:tcW w:w="8957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69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Вимоги до компетентності</w:t>
            </w:r>
          </w:p>
        </w:tc>
      </w:tr>
      <w:tr>
        <w:trPr>
          <w:trHeight w:val="360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1.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-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98" w:leader="none"/>
              </w:tabs>
              <w:suppressAutoHyphens w:val="true"/>
              <w:spacing w:lineRule="auto" w:line="240" w:before="0" w:after="0"/>
              <w:ind w:hanging="0" w:right="-8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hanging="142" w:left="20" w:right="-80"/>
              <w:contextualSpacing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234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2.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 w:left="32" w:right="10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Відповідальність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ind w:hanging="0" w:left="2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46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170"/>
                <w:tab w:val="left" w:pos="0" w:leader="none"/>
              </w:tabs>
              <w:suppressAutoHyphens w:val="true"/>
              <w:spacing w:lineRule="auto" w:line="240" w:before="0" w:after="0"/>
              <w:ind w:hanging="36" w:left="36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198" w:hRule="atLeast"/>
        </w:trPr>
        <w:tc>
          <w:tcPr>
            <w:tcW w:w="54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3.</w:t>
            </w:r>
          </w:p>
        </w:tc>
        <w:tc>
          <w:tcPr>
            <w:tcW w:w="297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Уміння працювати в команді</w:t>
            </w:r>
          </w:p>
        </w:tc>
        <w:tc>
          <w:tcPr>
            <w:tcW w:w="5986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170"/>
                <w:tab w:val="left" w:pos="36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3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tabs>
                <w:tab w:val="clear" w:pos="170"/>
                <w:tab w:val="left" w:pos="363" w:leader="none"/>
                <w:tab w:val="left" w:pos="5768" w:leader="none"/>
              </w:tabs>
              <w:suppressAutoHyphens w:val="true"/>
              <w:spacing w:lineRule="auto" w:line="240" w:before="0" w:after="0"/>
              <w:ind w:hanging="0"/>
              <w:rPr>
                <w:color w:val="00000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val="uk-UA" w:bidi="ar-SA"/>
              </w:rPr>
              <w:t>- відкритість в обміні інформацією</w:t>
            </w:r>
          </w:p>
        </w:tc>
      </w:tr>
      <w:tr>
        <w:trPr>
          <w:trHeight w:val="378" w:hRule="atLeast"/>
        </w:trPr>
        <w:tc>
          <w:tcPr>
            <w:tcW w:w="9497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3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Вимога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rPr>
                <w:b/>
                <w:szCs w:val="28"/>
              </w:rPr>
            </w:pPr>
            <w:r>
              <w:rPr>
                <w:rFonts w:eastAsia="Times New Roman" w:cs="Times New Roman"/>
                <w:b/>
                <w:kern w:val="0"/>
                <w:szCs w:val="28"/>
                <w:lang w:val="uk-UA" w:bidi="ar-SA"/>
              </w:rPr>
              <w:t>Компоненти вимоги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1.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Конституції України;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запобігання корупції»;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Закону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3"/>
              <w:rPr>
                <w:szCs w:val="28"/>
                <w:lang w:val="ru-RU"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val="uk-UA" w:eastAsia="uk-UA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“Про доступ до публічної інформації”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ru-RU" w:eastAsia="uk-UA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“Про захист персональних даних”.</w:t>
            </w:r>
          </w:p>
        </w:tc>
      </w:tr>
      <w:tr>
        <w:trPr>
          <w:trHeight w:val="210" w:hRule="atLeast"/>
        </w:trPr>
        <w:tc>
          <w:tcPr>
            <w:tcW w:w="540" w:type="dxa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2.</w:t>
            </w:r>
          </w:p>
        </w:tc>
        <w:tc>
          <w:tcPr>
            <w:tcW w:w="3004" w:type="dxa"/>
            <w:gridSpan w:val="2"/>
            <w:tcBorders/>
          </w:tcPr>
          <w:p>
            <w:pPr>
              <w:pStyle w:val="Default"/>
              <w:widowControl/>
              <w:suppressAutoHyphens w:val="true"/>
              <w:spacing w:before="0" w:after="0"/>
              <w:jc w:val="lef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auto"/>
                <w:kern w:val="0"/>
                <w:sz w:val="28"/>
                <w:szCs w:val="28"/>
                <w:lang w:val="uk-UA" w:eastAsia="ru-RU" w:bidi="ar-SA"/>
              </w:rPr>
              <w:t>Знання законодавства у сфері</w:t>
            </w:r>
          </w:p>
        </w:tc>
        <w:tc>
          <w:tcPr>
            <w:tcW w:w="595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Знання: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 України «Про загальнообов’язкове державне пенсійне страхування»;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-  Закон України «Про забезпечення прав і свобод внутрішньо переміщених осіб»;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szCs w:val="28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bidi="ar-SA"/>
              </w:rPr>
              <w:t>- Закон України «Про державну службу»;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"/>
              <w:rPr>
                <w:szCs w:val="28"/>
                <w:lang w:eastAsia="uk-UA"/>
              </w:rPr>
            </w:pPr>
            <w:r>
              <w:rPr>
                <w:rFonts w:eastAsia="Times New Roman" w:cs="Times New Roman"/>
                <w:kern w:val="0"/>
                <w:szCs w:val="28"/>
                <w:lang w:val="uk-UA" w:eastAsia="uk-UA" w:bidi="ar-SA"/>
              </w:rPr>
              <w:t>- Закон України «Про гарантії держави щодо виконання судових рішень»</w:t>
            </w:r>
          </w:p>
        </w:tc>
      </w:tr>
    </w:tbl>
    <w:p>
      <w:pPr>
        <w:pStyle w:val="Style20"/>
        <w:jc w:val="center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3"/>
      <w:headerReference w:type="default" r:id="rId4"/>
      <w:footerReference w:type="even" r:id="rId5"/>
      <w:footerReference w:type="default" r:id="rId6"/>
      <w:type w:val="nextPage"/>
      <w:pgSz w:w="11906" w:h="16838"/>
      <w:pgMar w:left="1701" w:right="567" w:gutter="0" w:header="0" w:top="567" w:footer="567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4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170"/>
  <w:autoHyphenation w:val="true"/>
  <w:hyphenationZone w:val="425"/>
  <w:evenAndOddHeaders/>
  <w:compat>
    <w:doNotBreakWrappedTables/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a7219c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uiPriority w:val="99"/>
    <w:unhideWhenUsed/>
    <w:qFormat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" w:cstheme="minorBidi" w:eastAsiaTheme="minorHAnsi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4"/>
    <w:uiPriority w:val="99"/>
    <w:qFormat/>
    <w:rsid w:val="00125745"/>
    <w:rPr>
      <w:sz w:val="28"/>
      <w:lang w:eastAsia="ru-RU"/>
    </w:rPr>
  </w:style>
  <w:style w:type="character" w:styleId="Style16" w:customStyle="1">
    <w:name w:val="Підзаголовок Знак"/>
    <w:basedOn w:val="DefaultParagraphFont"/>
    <w:uiPriority w:val="99"/>
    <w:qFormat/>
    <w:rsid w:val="00de0c41"/>
    <w:rPr>
      <w:b/>
      <w:sz w:val="28"/>
    </w:rPr>
  </w:style>
  <w:style w:type="character" w:styleId="FontStyle11" w:customStyle="1">
    <w:name w:val="Font Style11"/>
    <w:basedOn w:val="DefaultParagraphFont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Hyperlink">
    <w:name w:val="Hyperlink"/>
    <w:rsid w:val="0055191f"/>
    <w:rPr>
      <w:color w:val="000080"/>
      <w:u w:val="single"/>
    </w:rPr>
  </w:style>
  <w:style w:type="character" w:styleId="31" w:customStyle="1">
    <w:name w:val="Заголовок 3 Знак"/>
    <w:basedOn w:val="DefaultParagraphFont"/>
    <w:link w:val="312"/>
    <w:qFormat/>
    <w:rsid w:val="009539c4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a7219c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  <w:sz w:val="28"/>
      <w:lang w:eastAsia="ru-RU"/>
    </w:rPr>
  </w:style>
  <w:style w:type="paragraph" w:styleId="Style17" w:customStyle="1">
    <w:name w:val="Заголовок"/>
    <w:basedOn w:val="Normal"/>
    <w:next w:val="BodyText"/>
    <w:qFormat/>
    <w:rsid w:val="00d25b43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55191f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 w:customStyle="1">
    <w:name w:val="Покажчик"/>
    <w:basedOn w:val="Normal"/>
    <w:qFormat/>
    <w:rsid w:val="00d25b43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55191f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55191f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2" w:customStyle="1">
    <w:name w:val="Назва об'єкта1"/>
    <w:basedOn w:val="Normal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" w:customStyle="1">
    <w:name w:val="caption1"/>
    <w:basedOn w:val="Normal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user2" w:customStyle="1">
    <w:name w:val="Верхній і нижній колонтитули (user)"/>
    <w:basedOn w:val="Normal"/>
    <w:qFormat/>
    <w:rsid w:val="0055191f"/>
    <w:pPr/>
    <w:rPr/>
  </w:style>
  <w:style w:type="paragraph" w:styleId="Style19" w:customStyle="1">
    <w:name w:val="Верхній і нижній колонтитули"/>
    <w:basedOn w:val="Normal"/>
    <w:qFormat/>
    <w:rsid w:val="00d25b43"/>
    <w:pPr/>
    <w:rPr/>
  </w:style>
  <w:style w:type="paragraph" w:styleId="13" w:customStyle="1">
    <w:name w:val="Нижній колонтитул1"/>
    <w:basedOn w:val="Normal"/>
    <w:qFormat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Style20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1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4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170"/>
        <w:tab w:val="center" w:pos="4153" w:leader="none"/>
        <w:tab w:val="right" w:pos="8306" w:leader="none"/>
      </w:tabs>
    </w:pPr>
    <w:rPr/>
  </w:style>
  <w:style w:type="paragraph" w:styleId="15" w:customStyle="1">
    <w:name w:val="Підпис1"/>
    <w:basedOn w:val="Normal"/>
    <w:qFormat/>
    <w:rsid w:val="00a0742f"/>
    <w:pPr>
      <w:keepLines/>
      <w:tabs>
        <w:tab w:val="clear" w:pos="17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2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3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4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5" w:customStyle="1">
    <w:name w:val="Вид документа"/>
    <w:basedOn w:val="Style24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6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7" w:customStyle="1">
    <w:name w:val="Назва документа"/>
    <w:basedOn w:val="Normal"/>
    <w:next w:val="Style20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 w:cs="" w:cstheme="minorBidi" w:eastAsiaTheme="minorHAns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197d14"/>
    <w:pPr>
      <w:spacing w:before="0" w:after="0"/>
      <w:ind w:left="720"/>
      <w:contextualSpacing/>
    </w:pPr>
    <w:rPr/>
  </w:style>
  <w:style w:type="paragraph" w:styleId="Subtitle">
    <w:name w:val="Subtitle"/>
    <w:basedOn w:val="Normal"/>
    <w:link w:val="Style16"/>
    <w:uiPriority w:val="99"/>
    <w:qFormat/>
    <w:rsid w:val="00de0c41"/>
    <w:pPr>
      <w:spacing w:lineRule="auto" w:line="240"/>
      <w:ind w:hanging="0"/>
      <w:jc w:val="center"/>
    </w:pPr>
    <w:rPr>
      <w:b/>
    </w:rPr>
  </w:style>
  <w:style w:type="paragraph" w:styleId="16" w:customStyle="1">
    <w:name w:val="Звичайний1"/>
    <w:qFormat/>
    <w:rsid w:val="00551e65"/>
    <w:pPr>
      <w:widowControl w:val="false"/>
      <w:suppressAutoHyphens w:val="true"/>
      <w:bidi w:val="0"/>
      <w:spacing w:lineRule="auto" w:line="259" w:before="0" w:after="0"/>
      <w:ind w:firstLine="580"/>
      <w:jc w:val="both"/>
    </w:pPr>
    <w:rPr>
      <w:rFonts w:ascii="Times New Roman" w:hAnsi="Times New Roman" w:eastAsia="Times New Roman" w:cs="Times New Roman"/>
      <w:color w:val="auto"/>
      <w:kern w:val="0"/>
      <w:sz w:val="18"/>
      <w:szCs w:val="20"/>
      <w:lang w:val="uk-UA" w:eastAsia="ru-RU" w:bidi="ar-SA"/>
    </w:rPr>
  </w:style>
  <w:style w:type="paragraph" w:styleId="user3" w:customStyle="1">
    <w:name w:val="Вміст рамки (user)"/>
    <w:basedOn w:val="Normal"/>
    <w:qFormat/>
    <w:rsid w:val="0055191f"/>
    <w:pPr/>
    <w:rPr/>
  </w:style>
  <w:style w:type="paragraph" w:styleId="Header">
    <w:name w:val="header"/>
    <w:basedOn w:val="user2"/>
    <w:pPr/>
    <w:rPr/>
  </w:style>
  <w:style w:type="paragraph" w:styleId="Footer">
    <w:name w:val="footer"/>
    <w:basedOn w:val="user2"/>
    <w:pPr/>
    <w:rPr/>
  </w:style>
  <w:style w:type="numbering" w:styleId="user4" w:customStyle="1">
    <w:name w:val="Без маркерів (user)"/>
    <w:uiPriority w:val="99"/>
    <w:semiHidden/>
    <w:unhideWhenUsed/>
    <w:qFormat/>
    <w:rsid w:val="0055191f"/>
  </w:style>
  <w:style w:type="numbering" w:styleId="Style28" w:customStyle="1">
    <w:name w:val="Без маркерів"/>
    <w:uiPriority w:val="99"/>
    <w:semiHidden/>
    <w:unhideWhenUsed/>
    <w:qFormat/>
    <w:rsid w:val="00d25b43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A2BFE-E0C0-4BEC-8027-1462E33EF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LibreOffice/25.2.4.3$Windows_X86_64 LibreOffice_project/33e196637044ead23f5c3226cde09b47731f7e27</Application>
  <AppVersion>15.0000</AppVersion>
  <Pages>3</Pages>
  <Words>620</Words>
  <Characters>4114</Characters>
  <CharactersWithSpaces>4783</CharactersWithSpaces>
  <Paragraphs>82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2025-07-09T06:16:00Z</dcterms:created>
  <dc:creator>1-1</dc:creator>
  <dc:description/>
  <dc:language>uk-UA</dc:language>
  <cp:lastModifiedBy/>
  <cp:lastPrinted>2021-03-22T13:07:00Z</cp:lastPrinted>
  <dcterms:modified xsi:type="dcterms:W3CDTF">2025-09-18T12:08:13Z</dcterms:modified>
  <cp:revision>15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