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3E" w:rsidRDefault="0059383E" w:rsidP="0059383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9383E" w:rsidRDefault="0059383E" w:rsidP="0059383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9383E" w:rsidRDefault="0059383E" w:rsidP="0059383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від  </w:t>
      </w:r>
      <w:r w:rsidR="002B65E9">
        <w:rPr>
          <w:szCs w:val="24"/>
        </w:rPr>
        <w:t>06</w:t>
      </w:r>
      <w:r w:rsidR="002B65E9">
        <w:rPr>
          <w:szCs w:val="24"/>
          <w:lang w:val="en-US"/>
        </w:rPr>
        <w:t>.</w:t>
      </w:r>
      <w:r w:rsidR="002B65E9"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5C1B4A" w:rsidRDefault="005C1B4A" w:rsidP="00CF63A9">
      <w:pPr>
        <w:spacing w:line="240" w:lineRule="auto"/>
        <w:ind w:firstLine="0"/>
        <w:jc w:val="left"/>
        <w:rPr>
          <w:szCs w:val="28"/>
          <w:lang w:val="ru-RU"/>
        </w:rPr>
      </w:pPr>
    </w:p>
    <w:p w:rsidR="005C1B4A" w:rsidRDefault="00CF63A9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C1B4A" w:rsidRDefault="00CF63A9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C1B4A" w:rsidRDefault="00CF63A9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t xml:space="preserve">начальник </w:t>
      </w:r>
      <w:r>
        <w:rPr>
          <w:rFonts w:eastAsia="Arial Unicode MS"/>
        </w:rPr>
        <w:t xml:space="preserve">відділу матеріально-технічного забезпечення </w:t>
      </w:r>
      <w:r>
        <w:t>управління господарського обслуговування та матеріально-технічного забезпечення</w:t>
      </w:r>
    </w:p>
    <w:p w:rsidR="005C1B4A" w:rsidRDefault="00CF63A9">
      <w:pPr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 16)</w:t>
      </w:r>
    </w:p>
    <w:p w:rsidR="005C1B4A" w:rsidRDefault="005C1B4A">
      <w:pPr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589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C1B4A">
        <w:tc>
          <w:tcPr>
            <w:tcW w:w="9610" w:type="dxa"/>
            <w:gridSpan w:val="4"/>
          </w:tcPr>
          <w:p w:rsidR="005C1B4A" w:rsidRDefault="00CF63A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C1B4A">
        <w:tc>
          <w:tcPr>
            <w:tcW w:w="3373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>
              <w:rPr>
                <w:bCs/>
                <w:szCs w:val="28"/>
                <w:lang w:eastAsia="uk-UA"/>
              </w:rPr>
              <w:t>електро-</w:t>
            </w:r>
            <w:proofErr w:type="spellEnd"/>
            <w:r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bCs/>
                <w:szCs w:val="28"/>
                <w:lang w:eastAsia="uk-UA"/>
              </w:rPr>
              <w:t>тепло-</w:t>
            </w:r>
            <w:proofErr w:type="spellEnd"/>
            <w:r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5C1B4A" w:rsidRDefault="00CF63A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2) Планування публічних закупівель та контроль виконання плану.</w:t>
            </w:r>
          </w:p>
          <w:p w:rsidR="005C1B4A" w:rsidRDefault="00CF63A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3) Забезпечення раціонального використання асигнувань, що виділяються на матеріально-технічне забезпечення.</w:t>
            </w:r>
          </w:p>
          <w:p w:rsidR="005C1B4A" w:rsidRDefault="00CF63A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4) Підготовка інформації щодо планування закупівель та контроль виконання плану закупівель у Головному управлінні.</w:t>
            </w:r>
          </w:p>
          <w:p w:rsidR="005C1B4A" w:rsidRDefault="00CF63A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5C1B4A">
        <w:tc>
          <w:tcPr>
            <w:tcW w:w="3373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5C1B4A" w:rsidRDefault="00CF63A9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15996</w:t>
            </w:r>
            <w:r>
              <w:rPr>
                <w:bCs/>
                <w:szCs w:val="24"/>
              </w:rPr>
              <w:t xml:space="preserve"> грн.</w:t>
            </w:r>
          </w:p>
          <w:p w:rsidR="005C1B4A" w:rsidRDefault="00CF63A9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доплати, компенсації відповідно до статті 52 </w:t>
            </w:r>
            <w:r>
              <w:rPr>
                <w:bCs/>
                <w:szCs w:val="24"/>
              </w:rPr>
              <w:lastRenderedPageBreak/>
              <w:t>Закону України «Про державну службу»;</w:t>
            </w:r>
          </w:p>
          <w:p w:rsidR="005C1B4A" w:rsidRDefault="00CF63A9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5C1B4A" w:rsidRDefault="00CF63A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5C1B4A">
        <w:trPr>
          <w:trHeight w:val="915"/>
        </w:trPr>
        <w:tc>
          <w:tcPr>
            <w:tcW w:w="3373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5C1B4A" w:rsidRDefault="00CF63A9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5C1B4A" w:rsidRDefault="00CF63A9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5C1B4A">
        <w:trPr>
          <w:trHeight w:val="165"/>
        </w:trPr>
        <w:tc>
          <w:tcPr>
            <w:tcW w:w="3373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C1B4A" w:rsidRDefault="00CF63A9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C1B4A" w:rsidRDefault="00CF63A9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C1B4A">
        <w:tc>
          <w:tcPr>
            <w:tcW w:w="9610" w:type="dxa"/>
            <w:gridSpan w:val="4"/>
          </w:tcPr>
          <w:p w:rsidR="005C1B4A" w:rsidRDefault="00CF63A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C1B4A">
        <w:tc>
          <w:tcPr>
            <w:tcW w:w="540" w:type="dxa"/>
          </w:tcPr>
          <w:p w:rsidR="005C1B4A" w:rsidRDefault="00CF63A9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5C1B4A" w:rsidRDefault="00CF63A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5C1B4A">
        <w:tc>
          <w:tcPr>
            <w:tcW w:w="540" w:type="dxa"/>
          </w:tcPr>
          <w:p w:rsidR="005C1B4A" w:rsidRDefault="00CF63A9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5C1B4A">
        <w:trPr>
          <w:trHeight w:val="495"/>
        </w:trPr>
        <w:tc>
          <w:tcPr>
            <w:tcW w:w="540" w:type="dxa"/>
          </w:tcPr>
          <w:p w:rsidR="005C1B4A" w:rsidRDefault="00CF63A9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вільне володіння державною мовою</w:t>
            </w:r>
          </w:p>
        </w:tc>
      </w:tr>
      <w:tr w:rsidR="005C1B4A">
        <w:trPr>
          <w:trHeight w:val="239"/>
        </w:trPr>
        <w:tc>
          <w:tcPr>
            <w:tcW w:w="540" w:type="dxa"/>
          </w:tcPr>
          <w:p w:rsidR="005C1B4A" w:rsidRDefault="005C1B4A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5C1B4A" w:rsidRDefault="00CF63A9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C1B4A">
        <w:trPr>
          <w:trHeight w:val="360"/>
        </w:trPr>
        <w:tc>
          <w:tcPr>
            <w:tcW w:w="540" w:type="dxa"/>
          </w:tcPr>
          <w:p w:rsidR="005C1B4A" w:rsidRDefault="00CF63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5C1B4A" w:rsidRDefault="00CF63A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C1B4A" w:rsidRDefault="00CF63A9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 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5C1B4A" w:rsidRDefault="00CF63A9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C1B4A">
        <w:trPr>
          <w:trHeight w:val="234"/>
        </w:trPr>
        <w:tc>
          <w:tcPr>
            <w:tcW w:w="540" w:type="dxa"/>
          </w:tcPr>
          <w:p w:rsidR="005C1B4A" w:rsidRDefault="00CF63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5C1B4A" w:rsidRDefault="00CF63A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C1B4A" w:rsidRDefault="00CF63A9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встановлювати причинно-наслідкові зв’язки;</w:t>
            </w:r>
          </w:p>
          <w:p w:rsidR="005C1B4A" w:rsidRDefault="00CF63A9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5C1B4A">
        <w:trPr>
          <w:trHeight w:val="198"/>
        </w:trPr>
        <w:tc>
          <w:tcPr>
            <w:tcW w:w="540" w:type="dxa"/>
          </w:tcPr>
          <w:p w:rsidR="005C1B4A" w:rsidRDefault="00CF63A9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5C1B4A" w:rsidRDefault="00CF63A9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5C1B4A" w:rsidRDefault="00CF63A9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5C1B4A" w:rsidRDefault="00CF63A9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5C1B4A" w:rsidRDefault="00CF63A9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5C1B4A" w:rsidRDefault="00CF63A9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5C1B4A">
        <w:trPr>
          <w:trHeight w:val="378"/>
        </w:trPr>
        <w:tc>
          <w:tcPr>
            <w:tcW w:w="9610" w:type="dxa"/>
            <w:gridSpan w:val="4"/>
          </w:tcPr>
          <w:p w:rsidR="005C1B4A" w:rsidRDefault="00CF63A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C1B4A">
        <w:trPr>
          <w:trHeight w:val="255"/>
        </w:trPr>
        <w:tc>
          <w:tcPr>
            <w:tcW w:w="3544" w:type="dxa"/>
            <w:gridSpan w:val="3"/>
          </w:tcPr>
          <w:p w:rsidR="005C1B4A" w:rsidRDefault="00CF63A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5C1B4A" w:rsidRDefault="00CF63A9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C1B4A">
        <w:trPr>
          <w:trHeight w:val="5516"/>
        </w:trPr>
        <w:tc>
          <w:tcPr>
            <w:tcW w:w="540" w:type="dxa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5C1B4A" w:rsidRDefault="00CF63A9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5C1B4A" w:rsidRDefault="00CF63A9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5C1B4A" w:rsidRDefault="00CF63A9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5C1B4A" w:rsidRDefault="00CF63A9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5C1B4A" w:rsidRDefault="00CF63A9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5C1B4A" w:rsidRDefault="00CF63A9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5C1B4A" w:rsidRDefault="00CF63A9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5C1B4A">
        <w:trPr>
          <w:trHeight w:val="210"/>
        </w:trPr>
        <w:tc>
          <w:tcPr>
            <w:tcW w:w="540" w:type="dxa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C1B4A" w:rsidRDefault="00CF63A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5C1B4A" w:rsidRDefault="00CF63A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C1B4A" w:rsidRDefault="00CF63A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>
              <w:rPr>
                <w:szCs w:val="28"/>
                <w:lang w:eastAsia="uk-UA"/>
              </w:rPr>
              <w:t>Закону України «Про публічні закупівля</w:t>
            </w:r>
            <w:r>
              <w:rPr>
                <w:szCs w:val="28"/>
              </w:rPr>
              <w:t>»;</w:t>
            </w:r>
          </w:p>
          <w:p w:rsidR="005C1B4A" w:rsidRDefault="00CF63A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періоду, затверджено наказом Міністерства палива та енергетики України, Міністерства з питань житлово-комунального господарства України від 10.12.2008 № 620/378</w:t>
            </w:r>
          </w:p>
        </w:tc>
      </w:tr>
    </w:tbl>
    <w:p w:rsidR="005C1B4A" w:rsidRDefault="005C1B4A">
      <w:pPr>
        <w:pStyle w:val="af2"/>
        <w:rPr>
          <w:bCs/>
          <w:szCs w:val="28"/>
        </w:rPr>
      </w:pPr>
    </w:p>
    <w:sectPr w:rsidR="005C1B4A" w:rsidSect="005C1B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B4A" w:rsidRDefault="005C1B4A" w:rsidP="005C1B4A">
      <w:pPr>
        <w:spacing w:line="240" w:lineRule="auto"/>
      </w:pPr>
      <w:r>
        <w:separator/>
      </w:r>
    </w:p>
  </w:endnote>
  <w:endnote w:type="continuationSeparator" w:id="0">
    <w:p w:rsidR="005C1B4A" w:rsidRDefault="005C1B4A" w:rsidP="005C1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5C1B4A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5C1B4A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5C1B4A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B4A" w:rsidRDefault="005C1B4A" w:rsidP="005C1B4A">
      <w:pPr>
        <w:spacing w:line="240" w:lineRule="auto"/>
      </w:pPr>
      <w:r>
        <w:separator/>
      </w:r>
    </w:p>
  </w:footnote>
  <w:footnote w:type="continuationSeparator" w:id="0">
    <w:p w:rsidR="005C1B4A" w:rsidRDefault="005C1B4A" w:rsidP="005C1B4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35346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35346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4A" w:rsidRDefault="005C1B4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C1B4A"/>
    <w:rsid w:val="002B65E9"/>
    <w:rsid w:val="00353464"/>
    <w:rsid w:val="0059383E"/>
    <w:rsid w:val="005C1B4A"/>
    <w:rsid w:val="00CF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30">
    <w:name w:val="Заголовок 3 Знак"/>
    <w:basedOn w:val="a0"/>
    <w:link w:val="3"/>
    <w:qFormat/>
    <w:rsid w:val="00A854F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4B71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4B71B0"/>
    <w:rPr>
      <w:rFonts w:cs="Lucida Sans"/>
    </w:rPr>
  </w:style>
  <w:style w:type="paragraph" w:styleId="ae">
    <w:name w:val="caption"/>
    <w:basedOn w:val="a"/>
    <w:qFormat/>
    <w:rsid w:val="004B71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4B71B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B038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B038C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4B71B0"/>
  </w:style>
  <w:style w:type="paragraph" w:customStyle="1" w:styleId="user1">
    <w:name w:val="Верхній і нижній колонтитули (user)"/>
    <w:basedOn w:val="a"/>
    <w:qFormat/>
    <w:rsid w:val="00BB038C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c">
    <w:name w:val="Вміст рамки"/>
    <w:basedOn w:val="a"/>
    <w:qFormat/>
    <w:rsid w:val="004B71B0"/>
  </w:style>
  <w:style w:type="paragraph" w:customStyle="1" w:styleId="user2">
    <w:name w:val="Вміст рамки (user)"/>
    <w:basedOn w:val="a"/>
    <w:qFormat/>
    <w:rsid w:val="00BB038C"/>
  </w:style>
  <w:style w:type="numbering" w:customStyle="1" w:styleId="user3">
    <w:name w:val="Без маркерів (user)"/>
    <w:uiPriority w:val="99"/>
    <w:semiHidden/>
    <w:unhideWhenUsed/>
    <w:qFormat/>
    <w:rsid w:val="00BB038C"/>
  </w:style>
  <w:style w:type="numbering" w:customStyle="1" w:styleId="afd">
    <w:name w:val="Без маркерів"/>
    <w:uiPriority w:val="99"/>
    <w:semiHidden/>
    <w:unhideWhenUsed/>
    <w:qFormat/>
    <w:rsid w:val="004B71B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ACE70-0713-4A26-AA60-161B2D4E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3231</Words>
  <Characters>1842</Characters>
  <Application>Microsoft Office Word</Application>
  <DocSecurity>0</DocSecurity>
  <Lines>15</Lines>
  <Paragraphs>10</Paragraphs>
  <ScaleCrop>false</ScaleCrop>
  <Company>KMU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62</cp:revision>
  <cp:lastPrinted>2020-07-03T08:18:00Z</cp:lastPrinted>
  <dcterms:created xsi:type="dcterms:W3CDTF">2023-03-24T07:08:00Z</dcterms:created>
  <dcterms:modified xsi:type="dcterms:W3CDTF">2025-10-06T11:22:00Z</dcterms:modified>
  <dc:language>uk-UA</dc:language>
</cp:coreProperties>
</file>