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38A" w:rsidRDefault="001E238A" w:rsidP="001E238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E238A" w:rsidRDefault="001E238A" w:rsidP="001E238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E238A" w:rsidRDefault="001E238A" w:rsidP="001E238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187ECC" w:rsidRDefault="00187ECC" w:rsidP="00D36408">
      <w:pPr>
        <w:spacing w:line="240" w:lineRule="auto"/>
        <w:ind w:firstLine="0"/>
        <w:jc w:val="left"/>
        <w:rPr>
          <w:b/>
          <w:bCs/>
          <w:i/>
          <w:iCs/>
          <w:szCs w:val="28"/>
          <w:lang w:val="ru-RU"/>
        </w:rPr>
      </w:pPr>
    </w:p>
    <w:p w:rsidR="00187ECC" w:rsidRDefault="00D3640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187ECC" w:rsidRDefault="00D3640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187ECC" w:rsidRDefault="00D3640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>
        <w:rPr>
          <w:bCs/>
          <w:szCs w:val="28"/>
          <w:lang w:val="ru-RU"/>
        </w:rPr>
        <w:t xml:space="preserve">- </w:t>
      </w:r>
      <w:r>
        <w:rPr>
          <w:bCs/>
          <w:szCs w:val="28"/>
        </w:rPr>
        <w:t xml:space="preserve">головного спеціаліста </w:t>
      </w:r>
      <w:r>
        <w:rPr>
          <w:szCs w:val="28"/>
        </w:rPr>
        <w:t>відділу забезпечення наповнення бюджету №2</w:t>
      </w:r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фінансово</w:t>
      </w:r>
      <w:proofErr w:type="spellEnd"/>
      <w:r>
        <w:rPr>
          <w:szCs w:val="28"/>
          <w:lang w:val="ru-RU"/>
        </w:rPr>
        <w:t xml:space="preserve">- </w:t>
      </w:r>
      <w:proofErr w:type="spellStart"/>
      <w:r>
        <w:rPr>
          <w:szCs w:val="28"/>
          <w:lang w:val="ru-RU"/>
        </w:rPr>
        <w:t>економічного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управління</w:t>
      </w:r>
      <w:proofErr w:type="spellEnd"/>
      <w:r>
        <w:rPr>
          <w:szCs w:val="28"/>
          <w:lang w:val="ru-RU"/>
        </w:rPr>
        <w:t xml:space="preserve"> </w:t>
      </w:r>
      <w:r>
        <w:t>–</w:t>
      </w:r>
      <w:r w:rsidR="005F39A8">
        <w:rPr>
          <w:lang w:val="ru-RU"/>
        </w:rPr>
        <w:t xml:space="preserve"> 2</w:t>
      </w:r>
      <w:r>
        <w:rPr>
          <w:lang w:val="ru-RU"/>
        </w:rPr>
        <w:t xml:space="preserve"> </w:t>
      </w:r>
      <w:r>
        <w:t xml:space="preserve">посади, (вул. </w:t>
      </w:r>
      <w:proofErr w:type="spellStart"/>
      <w:r>
        <w:t>Бульварно-Кудрявська</w:t>
      </w:r>
      <w:proofErr w:type="spellEnd"/>
      <w:r>
        <w:t>, 16)</w:t>
      </w:r>
    </w:p>
    <w:p w:rsidR="00187ECC" w:rsidRDefault="00187ECC">
      <w:pPr>
        <w:ind w:firstLine="0"/>
        <w:jc w:val="center"/>
        <w:rPr>
          <w:szCs w:val="28"/>
        </w:rPr>
      </w:pPr>
    </w:p>
    <w:tbl>
      <w:tblPr>
        <w:tblStyle w:val="aff0"/>
        <w:tblW w:w="9469" w:type="dxa"/>
        <w:tblInd w:w="363" w:type="dxa"/>
        <w:tblLayout w:type="fixed"/>
        <w:tblLook w:val="04A0"/>
      </w:tblPr>
      <w:tblGrid>
        <w:gridCol w:w="537"/>
        <w:gridCol w:w="2975"/>
        <w:gridCol w:w="32"/>
        <w:gridCol w:w="5925"/>
      </w:tblGrid>
      <w:tr w:rsidR="00187ECC">
        <w:tc>
          <w:tcPr>
            <w:tcW w:w="9469" w:type="dxa"/>
            <w:gridSpan w:val="4"/>
          </w:tcPr>
          <w:p w:rsidR="00187ECC" w:rsidRDefault="00D3640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87ECC">
        <w:tc>
          <w:tcPr>
            <w:tcW w:w="3512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pStyle w:val="afc"/>
              <w:numPr>
                <w:ilvl w:val="0"/>
                <w:numId w:val="1"/>
              </w:numPr>
              <w:ind w:left="35" w:hanging="35"/>
              <w:jc w:val="both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Оперативне виконання завдань, покладених чинним законодавством на органи Пенсійного фонду та безпосередньо на відділ;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Здійснення: нарахувань по відшкодуванню фактичних витрат на виплату та доставку пенсій, призначених на пільгових умовах та внесення необхідних даних до баз даних; в установлені терміни направлення розрахунків підприємствам щодо відшкодуванню фактичних витрат на виплату та доставку пенсій; внесення доповнень, змін до загального довідника підприємств, які здійснюють відшкодування фактичних витрат на виплату та доставку пенсій; контролю за погашенням заборгованості зі сплати страхових внесків, внесків по відшкодуванню фактичних витрат на виплату та доставку пенсій, призначених на пільгових умовах.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Своєчасна підготовка та надання матеріалів до юридичного управління по боржниках для подання позовів до суду та </w:t>
            </w:r>
            <w:proofErr w:type="spellStart"/>
            <w:r>
              <w:rPr>
                <w:sz w:val="28"/>
                <w:szCs w:val="28"/>
                <w:lang w:val="uk-UA"/>
              </w:rPr>
              <w:t>заявлення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кредиторських вимог по підприємствах – банкрутах.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направлення актів прийому – передачі залишків по платниках в зв’язку зі зміною юридичної адреси.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Підготовка та надання інформаційних довідок зі сплати єдиного соціального внеску за період з 01.01.2011 по 01.10.2013 р. до державної податкової служби та надання інформації про перебування на обліку платників.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Взаємодія в установленому порядку з іншими структурними підрозділами Головного управління,  з відомствами, іншими органами державної виконавчої влади у питаннях, що належать до його компетенції.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Розгляд листів, пропозиції, заяви платників, що надійшли до відділу та надання відповідей в установлені терміни, в межах своїх повноважень.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 до публічної інформації та  персональних даних, виконання вимог законодавства про запобігання корупції.</w:t>
            </w:r>
          </w:p>
          <w:p w:rsidR="00187ECC" w:rsidRDefault="00D36408">
            <w:pPr>
              <w:pStyle w:val="afc"/>
              <w:numPr>
                <w:ilvl w:val="0"/>
                <w:numId w:val="1"/>
              </w:numPr>
              <w:spacing w:after="280"/>
              <w:ind w:left="35" w:firstLine="19"/>
              <w:jc w:val="both"/>
            </w:pPr>
            <w:r>
              <w:rPr>
                <w:sz w:val="28"/>
                <w:szCs w:val="28"/>
                <w:lang w:val="uk-UA"/>
              </w:rPr>
              <w:t>Заміщення, в порядку визначеному начальником відділу, інших працівників відділу у разі їх відсутності.</w:t>
            </w:r>
          </w:p>
        </w:tc>
      </w:tr>
      <w:tr w:rsidR="00187ECC">
        <w:tc>
          <w:tcPr>
            <w:tcW w:w="3512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187ECC" w:rsidRDefault="00D3640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із класифікацією посад;</w:t>
            </w:r>
          </w:p>
          <w:p w:rsidR="00187ECC" w:rsidRDefault="00D3640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87ECC" w:rsidRDefault="00D36408">
            <w:pPr>
              <w:pStyle w:val="csd270a203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87ECC" w:rsidRDefault="00D36408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87ECC" w:rsidRDefault="00187EC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87ECC">
        <w:trPr>
          <w:trHeight w:val="915"/>
        </w:trPr>
        <w:tc>
          <w:tcPr>
            <w:tcW w:w="3512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87ECC" w:rsidRDefault="00D3640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87ECC" w:rsidRDefault="00D36408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</w:t>
            </w:r>
          </w:p>
        </w:tc>
      </w:tr>
      <w:tr w:rsidR="00187ECC">
        <w:trPr>
          <w:trHeight w:val="165"/>
        </w:trPr>
        <w:tc>
          <w:tcPr>
            <w:tcW w:w="3512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конкурсі, та строк її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подання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pStyle w:val="af4"/>
              <w:spacing w:before="0" w:line="240" w:lineRule="auto"/>
              <w:ind w:firstLine="0"/>
            </w:pPr>
            <w:r>
              <w:lastRenderedPageBreak/>
              <w:t xml:space="preserve">Резюме кандидатів приймаються до 13дютого  2025 року   до 15:00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87ECC" w:rsidRDefault="00187ECC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87ECC" w:rsidRDefault="00D36408">
            <w:pPr>
              <w:pStyle w:val="a7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87ECC" w:rsidRDefault="00187ECC">
            <w:pPr>
              <w:pStyle w:val="af4"/>
              <w:spacing w:before="0" w:line="240" w:lineRule="auto"/>
              <w:ind w:firstLine="0"/>
              <w:rPr>
                <w:color w:val="000000"/>
                <w:spacing w:val="-6"/>
                <w:szCs w:val="28"/>
              </w:rPr>
            </w:pPr>
          </w:p>
        </w:tc>
      </w:tr>
      <w:tr w:rsidR="00187ECC">
        <w:tc>
          <w:tcPr>
            <w:tcW w:w="9469" w:type="dxa"/>
            <w:gridSpan w:val="4"/>
          </w:tcPr>
          <w:p w:rsidR="00187ECC" w:rsidRDefault="00D3640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</w:tc>
      </w:tr>
      <w:tr w:rsidR="00187ECC">
        <w:tc>
          <w:tcPr>
            <w:tcW w:w="537" w:type="dxa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187ECC" w:rsidRDefault="00D36408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«Бізнес адміністрування та право»</w:t>
            </w:r>
          </w:p>
          <w:p w:rsidR="00187ECC" w:rsidRDefault="00187EC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87ECC">
        <w:tc>
          <w:tcPr>
            <w:tcW w:w="537" w:type="dxa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7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187ECC" w:rsidRDefault="00D3640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87ECC">
        <w:trPr>
          <w:trHeight w:val="495"/>
        </w:trPr>
        <w:tc>
          <w:tcPr>
            <w:tcW w:w="537" w:type="dxa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7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187ECC" w:rsidRDefault="00D3640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87ECC">
        <w:trPr>
          <w:trHeight w:val="495"/>
        </w:trPr>
        <w:tc>
          <w:tcPr>
            <w:tcW w:w="537" w:type="dxa"/>
          </w:tcPr>
          <w:p w:rsidR="00187ECC" w:rsidRDefault="00187EC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32" w:type="dxa"/>
            <w:gridSpan w:val="3"/>
          </w:tcPr>
          <w:p w:rsidR="00187ECC" w:rsidRDefault="00D36408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87ECC">
        <w:trPr>
          <w:trHeight w:val="360"/>
        </w:trPr>
        <w:tc>
          <w:tcPr>
            <w:tcW w:w="537" w:type="dxa"/>
          </w:tcPr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5" w:type="dxa"/>
          </w:tcPr>
          <w:p w:rsidR="00187ECC" w:rsidRDefault="00D3640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widowControl w:val="0"/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87ECC" w:rsidRDefault="00D36408">
            <w:pPr>
              <w:widowControl w:val="0"/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87ECC" w:rsidRDefault="00D36408">
            <w:pPr>
              <w:pStyle w:val="afd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187ECC">
        <w:trPr>
          <w:trHeight w:val="234"/>
        </w:trPr>
        <w:tc>
          <w:tcPr>
            <w:tcW w:w="537" w:type="dxa"/>
          </w:tcPr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5" w:type="dxa"/>
          </w:tcPr>
          <w:p w:rsidR="00187ECC" w:rsidRDefault="00D3640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widowControl w:val="0"/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87ECC" w:rsidRDefault="00D3640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87ECC" w:rsidRDefault="00D36408">
            <w:pPr>
              <w:widowControl w:val="0"/>
              <w:tabs>
                <w:tab w:val="left" w:pos="361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виконувати.</w:t>
            </w:r>
          </w:p>
        </w:tc>
      </w:tr>
      <w:tr w:rsidR="00187ECC">
        <w:trPr>
          <w:trHeight w:val="198"/>
        </w:trPr>
        <w:tc>
          <w:tcPr>
            <w:tcW w:w="537" w:type="dxa"/>
          </w:tcPr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5" w:type="dxa"/>
          </w:tcPr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187ECC" w:rsidRDefault="00D3640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87ECC" w:rsidRDefault="00D3640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87ECC" w:rsidRDefault="00D3640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87ECC" w:rsidRDefault="00D3640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87ECC">
        <w:trPr>
          <w:trHeight w:val="378"/>
        </w:trPr>
        <w:tc>
          <w:tcPr>
            <w:tcW w:w="9469" w:type="dxa"/>
            <w:gridSpan w:val="4"/>
          </w:tcPr>
          <w:p w:rsidR="00187ECC" w:rsidRDefault="00D3640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87ECC">
        <w:trPr>
          <w:trHeight w:val="255"/>
        </w:trPr>
        <w:tc>
          <w:tcPr>
            <w:tcW w:w="3544" w:type="dxa"/>
            <w:gridSpan w:val="3"/>
          </w:tcPr>
          <w:p w:rsidR="00187ECC" w:rsidRDefault="00D3640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187ECC" w:rsidRDefault="00D36408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87ECC">
        <w:trPr>
          <w:trHeight w:val="210"/>
        </w:trPr>
        <w:tc>
          <w:tcPr>
            <w:tcW w:w="537" w:type="dxa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7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державну службу»;</w:t>
            </w:r>
          </w:p>
          <w:p w:rsidR="00187ECC" w:rsidRDefault="00D3640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187ECC" w:rsidRDefault="00D3640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187ECC">
        <w:trPr>
          <w:trHeight w:val="210"/>
        </w:trPr>
        <w:tc>
          <w:tcPr>
            <w:tcW w:w="537" w:type="dxa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7" w:type="dxa"/>
            <w:gridSpan w:val="2"/>
          </w:tcPr>
          <w:p w:rsidR="00187ECC" w:rsidRDefault="00D3640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187ECC" w:rsidRDefault="00D36408">
            <w:pPr>
              <w:ind w:firstLine="0"/>
              <w:rPr>
                <w:szCs w:val="28"/>
                <w:lang w:eastAsia="zh-CN"/>
              </w:rPr>
            </w:pPr>
            <w:r>
              <w:rPr>
                <w:szCs w:val="28"/>
              </w:rPr>
              <w:t>Знання:</w:t>
            </w:r>
          </w:p>
          <w:p w:rsidR="00187ECC" w:rsidRDefault="00D36408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25.12.2015 № 922-VIІI «Про публічні закупівлі»;</w:t>
            </w:r>
          </w:p>
          <w:p w:rsidR="00187ECC" w:rsidRDefault="00D36408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187ECC" w:rsidRDefault="00D36408">
            <w:pPr>
              <w:pStyle w:val="afc"/>
              <w:shd w:val="clear" w:color="auto" w:fill="FFFFFF"/>
              <w:tabs>
                <w:tab w:val="left" w:pos="851"/>
              </w:tabs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187ECC" w:rsidRDefault="00D36408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Бюджетного кодексу України від 08.07.2010 № 2456-VI;</w:t>
            </w:r>
          </w:p>
          <w:p w:rsidR="00187ECC" w:rsidRDefault="00D36408">
            <w:pPr>
              <w:pStyle w:val="afc"/>
              <w:shd w:val="clear" w:color="auto" w:fill="FFFFFF"/>
              <w:spacing w:beforeAutospacing="0" w:afterAutospacing="0"/>
              <w:ind w:firstLine="147"/>
              <w:jc w:val="both"/>
              <w:rPr>
                <w:szCs w:val="28"/>
              </w:rPr>
            </w:pPr>
            <w:r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VI.</w:t>
            </w:r>
          </w:p>
        </w:tc>
      </w:tr>
    </w:tbl>
    <w:p w:rsidR="00187ECC" w:rsidRDefault="00187ECC">
      <w:pPr>
        <w:pStyle w:val="af4"/>
        <w:ind w:firstLine="0"/>
        <w:rPr>
          <w:bCs/>
          <w:szCs w:val="28"/>
        </w:rPr>
      </w:pPr>
    </w:p>
    <w:sectPr w:rsidR="00187ECC" w:rsidSect="00187ECC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ECC" w:rsidRDefault="00187ECC" w:rsidP="00187ECC">
      <w:pPr>
        <w:spacing w:line="240" w:lineRule="auto"/>
      </w:pPr>
      <w:r>
        <w:separator/>
      </w:r>
    </w:p>
  </w:endnote>
  <w:endnote w:type="continuationSeparator" w:id="0">
    <w:p w:rsidR="00187ECC" w:rsidRDefault="00187ECC" w:rsidP="00187EC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ECC" w:rsidRDefault="00187ECC" w:rsidP="00187ECC">
      <w:pPr>
        <w:spacing w:line="240" w:lineRule="auto"/>
      </w:pPr>
      <w:r>
        <w:separator/>
      </w:r>
    </w:p>
  </w:footnote>
  <w:footnote w:type="continuationSeparator" w:id="0">
    <w:p w:rsidR="00187ECC" w:rsidRDefault="00187ECC" w:rsidP="00187EC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C" w:rsidRDefault="00557FA4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C" w:rsidRDefault="00557FA4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CC" w:rsidRDefault="00187EC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54FDB"/>
    <w:multiLevelType w:val="multilevel"/>
    <w:tmpl w:val="688E7A1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>
    <w:nsid w:val="696B0782"/>
    <w:multiLevelType w:val="multilevel"/>
    <w:tmpl w:val="870A0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87ECC"/>
    <w:rsid w:val="00187ECC"/>
    <w:rsid w:val="001E238A"/>
    <w:rsid w:val="00557FA4"/>
    <w:rsid w:val="005F39A8"/>
    <w:rsid w:val="00B907E6"/>
    <w:rsid w:val="00D36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20">
    <w:name w:val="Основний текст з відступом 2 Знак"/>
    <w:basedOn w:val="a0"/>
    <w:link w:val="21"/>
    <w:uiPriority w:val="99"/>
    <w:qFormat/>
    <w:rsid w:val="00284857"/>
    <w:rPr>
      <w:sz w:val="28"/>
      <w:lang w:eastAsia="ru-RU"/>
    </w:rPr>
  </w:style>
  <w:style w:type="character" w:customStyle="1" w:styleId="ac">
    <w:name w:val="Основний текст з відступом Знак"/>
    <w:basedOn w:val="a0"/>
    <w:link w:val="ad"/>
    <w:uiPriority w:val="99"/>
    <w:semiHidden/>
    <w:qFormat/>
    <w:rsid w:val="00284857"/>
    <w:rPr>
      <w:sz w:val="28"/>
      <w:lang w:eastAsia="ru-RU"/>
    </w:rPr>
  </w:style>
  <w:style w:type="character" w:customStyle="1" w:styleId="csd2c743de">
    <w:name w:val="csd2c743de"/>
    <w:basedOn w:val="a0"/>
    <w:qFormat/>
    <w:rsid w:val="002E791E"/>
  </w:style>
  <w:style w:type="character" w:customStyle="1" w:styleId="30">
    <w:name w:val="Заголовок 3 Знак"/>
    <w:basedOn w:val="a0"/>
    <w:link w:val="3"/>
    <w:qFormat/>
    <w:rsid w:val="002871E3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206DB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206DB9"/>
    <w:rPr>
      <w:rFonts w:cs="Lucida Sans"/>
    </w:rPr>
  </w:style>
  <w:style w:type="paragraph" w:styleId="af0">
    <w:name w:val="caption"/>
    <w:basedOn w:val="a"/>
    <w:qFormat/>
    <w:rsid w:val="00206DB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206DB9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87EC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87ECC"/>
    <w:pPr>
      <w:suppressLineNumbers/>
    </w:pPr>
    <w:rPr>
      <w:rFonts w:cs="Lucida Sans"/>
    </w:rPr>
  </w:style>
  <w:style w:type="paragraph" w:customStyle="1" w:styleId="af2">
    <w:name w:val="Верхній і нижній колонтитули"/>
    <w:basedOn w:val="a"/>
    <w:qFormat/>
    <w:rsid w:val="00206DB9"/>
  </w:style>
  <w:style w:type="paragraph" w:customStyle="1" w:styleId="user1">
    <w:name w:val="Верхній і нижній колонтитули (user)"/>
    <w:basedOn w:val="a"/>
    <w:qFormat/>
    <w:rsid w:val="00187ECC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Звичайний1"/>
    <w:qFormat/>
    <w:rsid w:val="00EF6F6F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styleId="21">
    <w:name w:val="Body Text Indent 2"/>
    <w:basedOn w:val="a"/>
    <w:link w:val="20"/>
    <w:uiPriority w:val="99"/>
    <w:unhideWhenUsed/>
    <w:qFormat/>
    <w:rsid w:val="00284857"/>
    <w:pPr>
      <w:spacing w:after="120" w:line="480" w:lineRule="auto"/>
      <w:ind w:left="283"/>
    </w:pPr>
  </w:style>
  <w:style w:type="paragraph" w:styleId="ad">
    <w:name w:val="Body Text Indent"/>
    <w:basedOn w:val="a"/>
    <w:link w:val="ac"/>
    <w:uiPriority w:val="99"/>
    <w:semiHidden/>
    <w:unhideWhenUsed/>
    <w:rsid w:val="00284857"/>
    <w:pPr>
      <w:spacing w:after="120"/>
      <w:ind w:left="283"/>
    </w:pPr>
  </w:style>
  <w:style w:type="paragraph" w:customStyle="1" w:styleId="csd270a203">
    <w:name w:val="csd270a203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2E791E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e">
    <w:name w:val="Вміст рамки"/>
    <w:basedOn w:val="a"/>
    <w:qFormat/>
    <w:rsid w:val="00206DB9"/>
  </w:style>
  <w:style w:type="paragraph" w:customStyle="1" w:styleId="user2">
    <w:name w:val="Вміст рамки (user)"/>
    <w:basedOn w:val="a"/>
    <w:qFormat/>
    <w:rsid w:val="00187ECC"/>
  </w:style>
  <w:style w:type="numbering" w:customStyle="1" w:styleId="user3">
    <w:name w:val="Без маркерів (user)"/>
    <w:uiPriority w:val="99"/>
    <w:semiHidden/>
    <w:unhideWhenUsed/>
    <w:qFormat/>
    <w:rsid w:val="00187ECC"/>
  </w:style>
  <w:style w:type="numbering" w:customStyle="1" w:styleId="aff">
    <w:name w:val="Без маркерів"/>
    <w:uiPriority w:val="99"/>
    <w:semiHidden/>
    <w:unhideWhenUsed/>
    <w:qFormat/>
    <w:rsid w:val="00206DB9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3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8249E-D453-4BAB-A386-A7AFB6F8C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3572</Words>
  <Characters>2037</Characters>
  <Application>Microsoft Office Word</Application>
  <DocSecurity>0</DocSecurity>
  <Lines>16</Lines>
  <Paragraphs>11</Paragraphs>
  <ScaleCrop>false</ScaleCrop>
  <Company>KMU</Company>
  <LinksUpToDate>false</LinksUpToDate>
  <CharactersWithSpaces>5598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</cp:revision>
  <cp:lastPrinted>2020-07-03T08:18:00Z</cp:lastPrinted>
  <dcterms:created xsi:type="dcterms:W3CDTF">2024-11-20T09:24:00Z</dcterms:created>
  <dcterms:modified xsi:type="dcterms:W3CDTF">2025-10-06T11:33:00Z</dcterms:modified>
  <dc:language>uk-UA</dc:language>
</cp:coreProperties>
</file>