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BA160F" w:rsidRDefault="00BA160F" w:rsidP="00BA160F">
      <w:pPr>
        <w:pStyle w:val="3"/>
        <w:spacing w:before="0" w:line="240" w:lineRule="auto"/>
        <w:ind w:firstLine="5529"/>
        <w:jc w:val="left"/>
        <w:rPr>
          <w:b w:val="0"/>
          <w:i w:val="0"/>
          <w:szCs w:val="28"/>
          <w:lang w:val="ru-RU"/>
        </w:rPr>
      </w:pPr>
      <w:r>
        <w:rPr>
          <w:b w:val="0"/>
          <w:i w:val="0"/>
          <w:szCs w:val="28"/>
        </w:rPr>
        <w:t>ЗАТВЕРДЖЕНО</w:t>
      </w:r>
    </w:p>
    <w:p w:rsidR="00BA160F" w:rsidRDefault="00BA160F" w:rsidP="00BA160F">
      <w:pPr>
        <w:pStyle w:val="3"/>
        <w:spacing w:before="0" w:line="240" w:lineRule="auto"/>
        <w:ind w:left="6096" w:firstLine="0"/>
        <w:jc w:val="left"/>
        <w:rPr>
          <w:b w:val="0"/>
          <w:i w:val="0"/>
          <w:szCs w:val="28"/>
        </w:rPr>
      </w:pPr>
      <w:r>
        <w:rPr>
          <w:b w:val="0"/>
          <w:i w:val="0"/>
          <w:szCs w:val="28"/>
        </w:rPr>
        <w:t>Наказом Головного упра</w:t>
      </w:r>
      <w:r>
        <w:rPr>
          <w:b w:val="0"/>
          <w:i w:val="0"/>
          <w:szCs w:val="28"/>
        </w:rPr>
        <w:t>в</w:t>
      </w:r>
      <w:r>
        <w:rPr>
          <w:b w:val="0"/>
          <w:i w:val="0"/>
          <w:szCs w:val="28"/>
        </w:rPr>
        <w:t>ління Пенсійного фонду України в м. Києві</w:t>
      </w:r>
    </w:p>
    <w:p w:rsidR="00BA160F" w:rsidRDefault="00BA160F" w:rsidP="00BA160F">
      <w:pPr>
        <w:ind w:firstLine="0"/>
        <w:jc w:val="center"/>
        <w:rPr>
          <w:bCs/>
          <w:szCs w:val="28"/>
        </w:rPr>
      </w:pPr>
      <w:r>
        <w:rPr>
          <w:szCs w:val="24"/>
        </w:rPr>
        <w:t xml:space="preserve">                                                                            від 06</w:t>
      </w:r>
      <w:r>
        <w:rPr>
          <w:szCs w:val="24"/>
          <w:lang w:val="en-US"/>
        </w:rPr>
        <w:t>.</w:t>
      </w:r>
      <w:r>
        <w:rPr>
          <w:szCs w:val="24"/>
        </w:rPr>
        <w:t>10</w:t>
      </w:r>
      <w:r>
        <w:rPr>
          <w:szCs w:val="24"/>
          <w:lang w:val="en-US"/>
        </w:rPr>
        <w:t>.2025</w:t>
      </w:r>
      <w:r>
        <w:rPr>
          <w:szCs w:val="24"/>
        </w:rPr>
        <w:t xml:space="preserve"> № 1377-О</w:t>
      </w:r>
    </w:p>
    <w:p w:rsidR="00BA160F" w:rsidRDefault="00BA160F" w:rsidP="00AF74B0">
      <w:pPr>
        <w:ind w:firstLine="0"/>
        <w:jc w:val="center"/>
        <w:rPr>
          <w:bCs/>
          <w:szCs w:val="24"/>
        </w:rPr>
      </w:pPr>
    </w:p>
    <w:p w:rsidR="00A53A24" w:rsidRDefault="00363F0F" w:rsidP="00AF74B0">
      <w:pPr>
        <w:ind w:firstLine="0"/>
        <w:jc w:val="center"/>
        <w:rPr>
          <w:bCs/>
          <w:szCs w:val="24"/>
        </w:rPr>
      </w:pPr>
      <w:r>
        <w:rPr>
          <w:bCs/>
          <w:szCs w:val="24"/>
        </w:rPr>
        <w:t>УМОВИ</w:t>
      </w:r>
    </w:p>
    <w:p w:rsidR="00A53A24" w:rsidRDefault="00363F0F">
      <w:pPr>
        <w:ind w:firstLine="0"/>
        <w:jc w:val="center"/>
        <w:rPr>
          <w:bCs/>
          <w:szCs w:val="24"/>
        </w:rPr>
      </w:pPr>
      <w:r>
        <w:rPr>
          <w:bCs/>
          <w:szCs w:val="24"/>
        </w:rPr>
        <w:t>проведення добору</w:t>
      </w:r>
    </w:p>
    <w:p w:rsidR="003D1726" w:rsidRDefault="00363F0F">
      <w:pPr>
        <w:ind w:firstLine="0"/>
        <w:jc w:val="center"/>
      </w:pPr>
      <w:r>
        <w:rPr>
          <w:bCs/>
          <w:szCs w:val="24"/>
        </w:rPr>
        <w:t xml:space="preserve">на зайняття посади державної служби категорії </w:t>
      </w:r>
      <w:r>
        <w:rPr>
          <w:bCs/>
          <w:szCs w:val="28"/>
        </w:rPr>
        <w:t>«В</w:t>
      </w:r>
      <w:r w:rsidR="004F7BF4">
        <w:rPr>
          <w:bCs/>
          <w:szCs w:val="28"/>
        </w:rPr>
        <w:t xml:space="preserve">» </w:t>
      </w:r>
      <w:r>
        <w:rPr>
          <w:bCs/>
          <w:szCs w:val="28"/>
        </w:rPr>
        <w:t xml:space="preserve">- головного спеціаліста відділу </w:t>
      </w:r>
      <w:r w:rsidR="003D1726">
        <w:rPr>
          <w:szCs w:val="28"/>
        </w:rPr>
        <w:t>добору, оцінки та розвитку персоналу управління по роботі з персоналом</w:t>
      </w:r>
      <w:r w:rsidR="009E6251">
        <w:t xml:space="preserve"> – (</w:t>
      </w:r>
      <w:r w:rsidR="009E6251">
        <w:rPr>
          <w:szCs w:val="28"/>
        </w:rPr>
        <w:t xml:space="preserve">на період відсутності основного працівника) - </w:t>
      </w:r>
      <w:r>
        <w:rPr>
          <w:szCs w:val="28"/>
        </w:rPr>
        <w:t>(</w:t>
      </w:r>
      <w:r w:rsidR="00B120AA">
        <w:rPr>
          <w:szCs w:val="28"/>
        </w:rPr>
        <w:t>1</w:t>
      </w:r>
      <w:r w:rsidR="004F7BF4">
        <w:rPr>
          <w:szCs w:val="28"/>
        </w:rPr>
        <w:t xml:space="preserve"> </w:t>
      </w:r>
      <w:r>
        <w:rPr>
          <w:szCs w:val="28"/>
        </w:rPr>
        <w:t>посад</w:t>
      </w:r>
      <w:r w:rsidR="00B120AA">
        <w:rPr>
          <w:szCs w:val="28"/>
        </w:rPr>
        <w:t>а</w:t>
      </w:r>
      <w:r>
        <w:rPr>
          <w:szCs w:val="28"/>
        </w:rPr>
        <w:t>),</w:t>
      </w:r>
      <w:r>
        <w:t xml:space="preserve"> </w:t>
      </w:r>
    </w:p>
    <w:p w:rsidR="00A53A24" w:rsidRDefault="00363F0F">
      <w:pPr>
        <w:ind w:firstLine="0"/>
        <w:jc w:val="center"/>
        <w:rPr>
          <w:bCs/>
          <w:szCs w:val="28"/>
        </w:rPr>
      </w:pPr>
      <w:r>
        <w:t xml:space="preserve">(вул. </w:t>
      </w:r>
      <w:proofErr w:type="spellStart"/>
      <w:r>
        <w:t>Бульварно-Кудрявська</w:t>
      </w:r>
      <w:proofErr w:type="spellEnd"/>
      <w:r>
        <w:t>, 16)</w:t>
      </w:r>
    </w:p>
    <w:tbl>
      <w:tblPr>
        <w:tblW w:w="9782" w:type="dxa"/>
        <w:tblInd w:w="-318" w:type="dxa"/>
        <w:tblLayout w:type="fixed"/>
        <w:tblLook w:val="04A0"/>
      </w:tblPr>
      <w:tblGrid>
        <w:gridCol w:w="539"/>
        <w:gridCol w:w="54"/>
        <w:gridCol w:w="2920"/>
        <w:gridCol w:w="16"/>
        <w:gridCol w:w="15"/>
        <w:gridCol w:w="6238"/>
      </w:tblGrid>
      <w:tr w:rsidR="00A53A24">
        <w:tc>
          <w:tcPr>
            <w:tcW w:w="9782" w:type="dxa"/>
            <w:gridSpan w:val="6"/>
            <w:tcBorders>
              <w:top w:val="single" w:sz="4" w:space="0" w:color="000000"/>
              <w:left w:val="single" w:sz="4" w:space="0" w:color="000000"/>
              <w:bottom w:val="single" w:sz="4" w:space="0" w:color="000000"/>
              <w:right w:val="single" w:sz="4" w:space="0" w:color="000000"/>
            </w:tcBorders>
          </w:tcPr>
          <w:p w:rsidR="00A53A24" w:rsidRPr="004F7BF4" w:rsidRDefault="00363F0F">
            <w:pPr>
              <w:spacing w:line="240" w:lineRule="auto"/>
              <w:ind w:firstLine="181"/>
              <w:jc w:val="center"/>
              <w:rPr>
                <w:b/>
                <w:bCs/>
                <w:szCs w:val="28"/>
              </w:rPr>
            </w:pPr>
            <w:r w:rsidRPr="004F7BF4">
              <w:rPr>
                <w:b/>
                <w:bCs/>
                <w:szCs w:val="28"/>
              </w:rPr>
              <w:t>Загальні умови</w:t>
            </w:r>
          </w:p>
        </w:tc>
      </w:tr>
      <w:tr w:rsidR="003D1726">
        <w:tc>
          <w:tcPr>
            <w:tcW w:w="3513" w:type="dxa"/>
            <w:gridSpan w:val="3"/>
            <w:tcBorders>
              <w:top w:val="single" w:sz="4" w:space="0" w:color="000000"/>
              <w:left w:val="single" w:sz="4" w:space="0" w:color="000000"/>
              <w:bottom w:val="single" w:sz="4" w:space="0" w:color="000000"/>
              <w:right w:val="single" w:sz="4" w:space="0" w:color="000000"/>
            </w:tcBorders>
          </w:tcPr>
          <w:p w:rsidR="003D1726" w:rsidRDefault="003D1726">
            <w:pPr>
              <w:pStyle w:val="Default"/>
              <w:rPr>
                <w:bCs/>
                <w:color w:val="auto"/>
                <w:sz w:val="28"/>
                <w:szCs w:val="28"/>
                <w:lang w:eastAsia="ru-RU"/>
              </w:rPr>
            </w:pPr>
            <w:r>
              <w:rPr>
                <w:bCs/>
                <w:color w:val="auto"/>
                <w:sz w:val="28"/>
                <w:szCs w:val="28"/>
                <w:lang w:eastAsia="ru-RU"/>
              </w:rPr>
              <w:t>Посадові обов’язки</w:t>
            </w:r>
          </w:p>
        </w:tc>
        <w:tc>
          <w:tcPr>
            <w:tcW w:w="6269" w:type="dxa"/>
            <w:gridSpan w:val="3"/>
            <w:tcBorders>
              <w:top w:val="single" w:sz="4" w:space="0" w:color="000000"/>
              <w:left w:val="single" w:sz="4" w:space="0" w:color="000000"/>
              <w:bottom w:val="single" w:sz="4" w:space="0" w:color="000000"/>
              <w:right w:val="single" w:sz="4" w:space="0" w:color="000000"/>
            </w:tcBorders>
          </w:tcPr>
          <w:p w:rsidR="003D1726" w:rsidRDefault="003D1726" w:rsidP="003D1726">
            <w:pPr>
              <w:pStyle w:val="310"/>
              <w:numPr>
                <w:ilvl w:val="0"/>
                <w:numId w:val="6"/>
              </w:numPr>
              <w:shd w:val="clear" w:color="auto" w:fill="auto"/>
              <w:tabs>
                <w:tab w:val="left" w:pos="318"/>
              </w:tabs>
              <w:suppressAutoHyphens w:val="0"/>
              <w:spacing w:after="0" w:line="240" w:lineRule="auto"/>
              <w:ind w:left="0" w:firstLine="35"/>
              <w:jc w:val="both"/>
              <w:rPr>
                <w:rFonts w:ascii="Times New Roman" w:hAnsi="Times New Roman"/>
                <w:sz w:val="28"/>
                <w:szCs w:val="28"/>
              </w:rPr>
            </w:pPr>
            <w:bookmarkStart w:id="0" w:name="n92"/>
            <w:bookmarkStart w:id="1" w:name="n186"/>
            <w:bookmarkStart w:id="2" w:name="n85"/>
            <w:bookmarkEnd w:id="0"/>
            <w:bookmarkEnd w:id="1"/>
            <w:bookmarkEnd w:id="2"/>
            <w:r w:rsidRPr="001E4A00">
              <w:rPr>
                <w:rFonts w:ascii="Times New Roman" w:hAnsi="Times New Roman"/>
                <w:sz w:val="28"/>
                <w:szCs w:val="28"/>
              </w:rPr>
              <w:t>Розроблення умов проведення конкурсів, сп</w:t>
            </w:r>
            <w:r w:rsidRPr="001E4A00">
              <w:rPr>
                <w:rFonts w:ascii="Times New Roman" w:hAnsi="Times New Roman"/>
                <w:sz w:val="28"/>
                <w:szCs w:val="28"/>
              </w:rPr>
              <w:t>е</w:t>
            </w:r>
            <w:r w:rsidRPr="001E4A00">
              <w:rPr>
                <w:rFonts w:ascii="Times New Roman" w:hAnsi="Times New Roman"/>
                <w:sz w:val="28"/>
                <w:szCs w:val="28"/>
              </w:rPr>
              <w:t>ціальних вимоги до осіб, які претендують на з</w:t>
            </w:r>
            <w:r w:rsidRPr="001E4A00">
              <w:rPr>
                <w:rFonts w:ascii="Times New Roman" w:hAnsi="Times New Roman"/>
                <w:sz w:val="28"/>
                <w:szCs w:val="28"/>
              </w:rPr>
              <w:t>а</w:t>
            </w:r>
            <w:r w:rsidRPr="001E4A00">
              <w:rPr>
                <w:rFonts w:ascii="Times New Roman" w:hAnsi="Times New Roman"/>
                <w:sz w:val="28"/>
                <w:szCs w:val="28"/>
              </w:rPr>
              <w:t>йняття посад державної служби категорій “Б” і “В”.</w:t>
            </w:r>
          </w:p>
          <w:p w:rsidR="003D1726" w:rsidRDefault="003D1726" w:rsidP="003D1726">
            <w:pPr>
              <w:pStyle w:val="310"/>
              <w:numPr>
                <w:ilvl w:val="0"/>
                <w:numId w:val="6"/>
              </w:numPr>
              <w:shd w:val="clear" w:color="auto" w:fill="auto"/>
              <w:tabs>
                <w:tab w:val="left" w:pos="318"/>
              </w:tabs>
              <w:suppressAutoHyphens w:val="0"/>
              <w:spacing w:after="0" w:line="240" w:lineRule="auto"/>
              <w:ind w:left="0" w:firstLine="35"/>
              <w:jc w:val="both"/>
              <w:rPr>
                <w:rFonts w:ascii="Times New Roman" w:hAnsi="Times New Roman"/>
                <w:sz w:val="28"/>
                <w:szCs w:val="28"/>
              </w:rPr>
            </w:pPr>
            <w:r w:rsidRPr="00487839">
              <w:rPr>
                <w:rFonts w:ascii="Times New Roman" w:hAnsi="Times New Roman"/>
                <w:sz w:val="28"/>
                <w:szCs w:val="28"/>
              </w:rPr>
              <w:t>Забезпечення проведення конкурсу (добору) персоналу на вакантні посади державної служби, проведення перевірки інформації поданої канд</w:t>
            </w:r>
            <w:r w:rsidRPr="00487839">
              <w:rPr>
                <w:rFonts w:ascii="Times New Roman" w:hAnsi="Times New Roman"/>
                <w:sz w:val="28"/>
                <w:szCs w:val="28"/>
              </w:rPr>
              <w:t>и</w:t>
            </w:r>
            <w:r w:rsidRPr="00487839">
              <w:rPr>
                <w:rFonts w:ascii="Times New Roman" w:hAnsi="Times New Roman"/>
                <w:sz w:val="28"/>
                <w:szCs w:val="28"/>
              </w:rPr>
              <w:t>датами на зайняття посад державної служби к</w:t>
            </w:r>
            <w:r w:rsidRPr="00487839">
              <w:rPr>
                <w:rFonts w:ascii="Times New Roman" w:hAnsi="Times New Roman"/>
                <w:sz w:val="28"/>
                <w:szCs w:val="28"/>
              </w:rPr>
              <w:t>а</w:t>
            </w:r>
            <w:r w:rsidRPr="00487839">
              <w:rPr>
                <w:rFonts w:ascii="Times New Roman" w:hAnsi="Times New Roman"/>
                <w:sz w:val="28"/>
                <w:szCs w:val="28"/>
              </w:rPr>
              <w:t>тегорії «Б» і «В» на достовірність встановленим законом вимогам, повідомлення кандидатів про результати такої перевірки та подання на розгляд конкурсній комісії, повідомлення кандидатів про результати конкурсу (добору), здійснення інших заходів щодо організації конкурсного відбору та поширення інформації про вакантні посади в Г</w:t>
            </w:r>
            <w:r w:rsidRPr="00487839">
              <w:rPr>
                <w:rFonts w:ascii="Times New Roman" w:hAnsi="Times New Roman"/>
                <w:sz w:val="28"/>
                <w:szCs w:val="28"/>
              </w:rPr>
              <w:t>о</w:t>
            </w:r>
            <w:r w:rsidRPr="00487839">
              <w:rPr>
                <w:rFonts w:ascii="Times New Roman" w:hAnsi="Times New Roman"/>
                <w:sz w:val="28"/>
                <w:szCs w:val="28"/>
              </w:rPr>
              <w:t>ловному управлінні Пенсійного фонду України в  м. Києві (далі – Головне управління Фонду)</w:t>
            </w:r>
            <w:r>
              <w:rPr>
                <w:rFonts w:ascii="Times New Roman" w:hAnsi="Times New Roman"/>
                <w:sz w:val="28"/>
                <w:szCs w:val="28"/>
              </w:rPr>
              <w:t>.</w:t>
            </w:r>
          </w:p>
          <w:p w:rsidR="003D1726" w:rsidRDefault="003D1726" w:rsidP="003D1726">
            <w:pPr>
              <w:pStyle w:val="310"/>
              <w:numPr>
                <w:ilvl w:val="0"/>
                <w:numId w:val="6"/>
              </w:numPr>
              <w:shd w:val="clear" w:color="auto" w:fill="auto"/>
              <w:tabs>
                <w:tab w:val="left" w:pos="318"/>
              </w:tabs>
              <w:suppressAutoHyphens w:val="0"/>
              <w:spacing w:after="0" w:line="240" w:lineRule="auto"/>
              <w:ind w:left="0" w:firstLine="35"/>
              <w:jc w:val="both"/>
              <w:rPr>
                <w:rFonts w:ascii="Times New Roman" w:hAnsi="Times New Roman"/>
                <w:sz w:val="28"/>
                <w:szCs w:val="28"/>
              </w:rPr>
            </w:pPr>
            <w:r w:rsidRPr="00487839">
              <w:rPr>
                <w:rFonts w:ascii="Times New Roman" w:hAnsi="Times New Roman"/>
                <w:sz w:val="28"/>
                <w:szCs w:val="28"/>
              </w:rPr>
              <w:t>Здійснення підготовки проектів наказів з п</w:t>
            </w:r>
            <w:r w:rsidRPr="00487839">
              <w:rPr>
                <w:rFonts w:ascii="Times New Roman" w:hAnsi="Times New Roman"/>
                <w:sz w:val="28"/>
                <w:szCs w:val="28"/>
              </w:rPr>
              <w:t>и</w:t>
            </w:r>
            <w:r w:rsidRPr="00487839">
              <w:rPr>
                <w:rFonts w:ascii="Times New Roman" w:hAnsi="Times New Roman"/>
                <w:sz w:val="28"/>
                <w:szCs w:val="28"/>
              </w:rPr>
              <w:t>тань основної діяльності,  адміністративно-господарських питань та особового складу, що належать до компетенції управління.</w:t>
            </w:r>
          </w:p>
          <w:p w:rsidR="003D1726" w:rsidRDefault="003D1726" w:rsidP="003D1726">
            <w:pPr>
              <w:pStyle w:val="310"/>
              <w:numPr>
                <w:ilvl w:val="0"/>
                <w:numId w:val="6"/>
              </w:numPr>
              <w:shd w:val="clear" w:color="auto" w:fill="auto"/>
              <w:tabs>
                <w:tab w:val="left" w:pos="318"/>
              </w:tabs>
              <w:suppressAutoHyphens w:val="0"/>
              <w:spacing w:after="0" w:line="240" w:lineRule="auto"/>
              <w:ind w:left="0" w:firstLine="35"/>
              <w:jc w:val="both"/>
              <w:rPr>
                <w:rFonts w:ascii="Times New Roman" w:hAnsi="Times New Roman"/>
                <w:sz w:val="28"/>
                <w:szCs w:val="28"/>
              </w:rPr>
            </w:pPr>
            <w:r w:rsidRPr="00487839">
              <w:rPr>
                <w:rFonts w:ascii="Times New Roman" w:hAnsi="Times New Roman"/>
                <w:sz w:val="28"/>
                <w:szCs w:val="28"/>
              </w:rPr>
              <w:t>Організація проведення внутрішніх навчань державних службовців Головного управління Фонду, здійснення планування та обліку проф</w:t>
            </w:r>
            <w:r w:rsidRPr="00487839">
              <w:rPr>
                <w:rFonts w:ascii="Times New Roman" w:hAnsi="Times New Roman"/>
                <w:sz w:val="28"/>
                <w:szCs w:val="28"/>
              </w:rPr>
              <w:t>е</w:t>
            </w:r>
            <w:r w:rsidRPr="00487839">
              <w:rPr>
                <w:rFonts w:ascii="Times New Roman" w:hAnsi="Times New Roman"/>
                <w:sz w:val="28"/>
                <w:szCs w:val="28"/>
              </w:rPr>
              <w:t>сійного навчання державних службовців Голо</w:t>
            </w:r>
            <w:r w:rsidRPr="00487839">
              <w:rPr>
                <w:rFonts w:ascii="Times New Roman" w:hAnsi="Times New Roman"/>
                <w:sz w:val="28"/>
                <w:szCs w:val="28"/>
              </w:rPr>
              <w:t>в</w:t>
            </w:r>
            <w:r w:rsidRPr="00487839">
              <w:rPr>
                <w:rFonts w:ascii="Times New Roman" w:hAnsi="Times New Roman"/>
                <w:sz w:val="28"/>
                <w:szCs w:val="28"/>
              </w:rPr>
              <w:t>ного управління Фонду.</w:t>
            </w:r>
          </w:p>
          <w:p w:rsidR="003D1726" w:rsidRDefault="003D1726" w:rsidP="003D1726">
            <w:pPr>
              <w:pStyle w:val="310"/>
              <w:numPr>
                <w:ilvl w:val="0"/>
                <w:numId w:val="6"/>
              </w:numPr>
              <w:shd w:val="clear" w:color="auto" w:fill="auto"/>
              <w:tabs>
                <w:tab w:val="left" w:pos="318"/>
              </w:tabs>
              <w:suppressAutoHyphens w:val="0"/>
              <w:spacing w:after="0" w:line="240" w:lineRule="auto"/>
              <w:ind w:left="0" w:firstLine="35"/>
              <w:jc w:val="both"/>
              <w:rPr>
                <w:rFonts w:ascii="Times New Roman" w:hAnsi="Times New Roman"/>
                <w:sz w:val="28"/>
                <w:szCs w:val="28"/>
              </w:rPr>
            </w:pPr>
            <w:r w:rsidRPr="00487839">
              <w:rPr>
                <w:rFonts w:ascii="Times New Roman" w:hAnsi="Times New Roman"/>
                <w:sz w:val="28"/>
                <w:szCs w:val="28"/>
              </w:rPr>
              <w:t>Забезпечення підготовки документів щодо п</w:t>
            </w:r>
            <w:r w:rsidRPr="00487839">
              <w:rPr>
                <w:rFonts w:ascii="Times New Roman" w:hAnsi="Times New Roman"/>
                <w:sz w:val="28"/>
                <w:szCs w:val="28"/>
              </w:rPr>
              <w:t>і</w:t>
            </w:r>
            <w:r w:rsidRPr="00487839">
              <w:rPr>
                <w:rFonts w:ascii="Times New Roman" w:hAnsi="Times New Roman"/>
                <w:sz w:val="28"/>
                <w:szCs w:val="28"/>
              </w:rPr>
              <w:t>двищення рівня професійної компетентності державних службовців Головного управління Фонду, облік та здійснення моніторингу вик</w:t>
            </w:r>
            <w:r w:rsidRPr="00487839">
              <w:rPr>
                <w:rFonts w:ascii="Times New Roman" w:hAnsi="Times New Roman"/>
                <w:sz w:val="28"/>
                <w:szCs w:val="28"/>
              </w:rPr>
              <w:t>о</w:t>
            </w:r>
            <w:r w:rsidRPr="00487839">
              <w:rPr>
                <w:rFonts w:ascii="Times New Roman" w:hAnsi="Times New Roman"/>
                <w:sz w:val="28"/>
                <w:szCs w:val="28"/>
              </w:rPr>
              <w:t>нання індивідуальних програм.</w:t>
            </w:r>
          </w:p>
          <w:p w:rsidR="003D1726" w:rsidRDefault="003D1726" w:rsidP="003D1726">
            <w:pPr>
              <w:pStyle w:val="310"/>
              <w:numPr>
                <w:ilvl w:val="0"/>
                <w:numId w:val="6"/>
              </w:numPr>
              <w:shd w:val="clear" w:color="auto" w:fill="auto"/>
              <w:tabs>
                <w:tab w:val="left" w:pos="318"/>
              </w:tabs>
              <w:suppressAutoHyphens w:val="0"/>
              <w:spacing w:after="0" w:line="240" w:lineRule="auto"/>
              <w:ind w:left="0" w:firstLine="35"/>
              <w:jc w:val="both"/>
              <w:rPr>
                <w:rFonts w:ascii="Times New Roman" w:hAnsi="Times New Roman"/>
                <w:sz w:val="28"/>
                <w:szCs w:val="28"/>
              </w:rPr>
            </w:pPr>
            <w:r w:rsidRPr="00487839">
              <w:rPr>
                <w:rFonts w:ascii="Times New Roman" w:hAnsi="Times New Roman"/>
                <w:sz w:val="28"/>
                <w:szCs w:val="28"/>
              </w:rPr>
              <w:lastRenderedPageBreak/>
              <w:t>Забезпечення ведення діловодства в електро</w:t>
            </w:r>
            <w:r w:rsidRPr="00487839">
              <w:rPr>
                <w:rFonts w:ascii="Times New Roman" w:hAnsi="Times New Roman"/>
                <w:sz w:val="28"/>
                <w:szCs w:val="28"/>
              </w:rPr>
              <w:t>н</w:t>
            </w:r>
            <w:r w:rsidRPr="00487839">
              <w:rPr>
                <w:rFonts w:ascii="Times New Roman" w:hAnsi="Times New Roman"/>
                <w:sz w:val="28"/>
                <w:szCs w:val="28"/>
              </w:rPr>
              <w:t>ній формі в підсистемі «Документообіг» інтегр</w:t>
            </w:r>
            <w:r w:rsidRPr="00487839">
              <w:rPr>
                <w:rFonts w:ascii="Times New Roman" w:hAnsi="Times New Roman"/>
                <w:sz w:val="28"/>
                <w:szCs w:val="28"/>
              </w:rPr>
              <w:t>о</w:t>
            </w:r>
            <w:r w:rsidRPr="00487839">
              <w:rPr>
                <w:rFonts w:ascii="Times New Roman" w:hAnsi="Times New Roman"/>
                <w:sz w:val="28"/>
                <w:szCs w:val="28"/>
              </w:rPr>
              <w:t>ваної комплексної системи Пенсійного фонду України, ведення та наповнення програмного з</w:t>
            </w:r>
            <w:r w:rsidRPr="00487839">
              <w:rPr>
                <w:rFonts w:ascii="Times New Roman" w:hAnsi="Times New Roman"/>
                <w:sz w:val="28"/>
                <w:szCs w:val="28"/>
              </w:rPr>
              <w:t>а</w:t>
            </w:r>
            <w:r w:rsidRPr="00487839">
              <w:rPr>
                <w:rFonts w:ascii="Times New Roman" w:hAnsi="Times New Roman"/>
                <w:sz w:val="28"/>
                <w:szCs w:val="28"/>
              </w:rPr>
              <w:t>безпечення «Облікова картка працівників», зді</w:t>
            </w:r>
            <w:r w:rsidRPr="00487839">
              <w:rPr>
                <w:rFonts w:ascii="Times New Roman" w:hAnsi="Times New Roman"/>
                <w:sz w:val="28"/>
                <w:szCs w:val="28"/>
              </w:rPr>
              <w:t>й</w:t>
            </w:r>
            <w:r w:rsidRPr="00487839">
              <w:rPr>
                <w:rFonts w:ascii="Times New Roman" w:hAnsi="Times New Roman"/>
                <w:sz w:val="28"/>
                <w:szCs w:val="28"/>
              </w:rPr>
              <w:t>снення роботи пов’язаної із заповненням, обл</w:t>
            </w:r>
            <w:r w:rsidRPr="00487839">
              <w:rPr>
                <w:rFonts w:ascii="Times New Roman" w:hAnsi="Times New Roman"/>
                <w:sz w:val="28"/>
                <w:szCs w:val="28"/>
              </w:rPr>
              <w:t>і</w:t>
            </w:r>
            <w:r w:rsidRPr="00487839">
              <w:rPr>
                <w:rFonts w:ascii="Times New Roman" w:hAnsi="Times New Roman"/>
                <w:sz w:val="28"/>
                <w:szCs w:val="28"/>
              </w:rPr>
              <w:t>ком, зберіганням та архівуванням особових справ працівників, засвідчення копій документів.</w:t>
            </w:r>
          </w:p>
          <w:p w:rsidR="003D1726" w:rsidRDefault="003D1726" w:rsidP="003D1726">
            <w:pPr>
              <w:pStyle w:val="310"/>
              <w:numPr>
                <w:ilvl w:val="0"/>
                <w:numId w:val="6"/>
              </w:numPr>
              <w:shd w:val="clear" w:color="auto" w:fill="auto"/>
              <w:tabs>
                <w:tab w:val="left" w:pos="318"/>
              </w:tabs>
              <w:suppressAutoHyphens w:val="0"/>
              <w:spacing w:after="0" w:line="240" w:lineRule="auto"/>
              <w:ind w:left="0" w:firstLine="35"/>
              <w:jc w:val="both"/>
              <w:rPr>
                <w:rFonts w:ascii="Times New Roman" w:hAnsi="Times New Roman"/>
                <w:sz w:val="28"/>
                <w:szCs w:val="28"/>
              </w:rPr>
            </w:pPr>
            <w:r w:rsidRPr="00487839">
              <w:rPr>
                <w:rFonts w:ascii="Times New Roman" w:hAnsi="Times New Roman"/>
                <w:sz w:val="28"/>
                <w:szCs w:val="28"/>
              </w:rPr>
              <w:t>Перевірка дотримання вимог законодавства про працю та державну службу, Правил внутр</w:t>
            </w:r>
            <w:r w:rsidRPr="00487839">
              <w:rPr>
                <w:rFonts w:ascii="Times New Roman" w:hAnsi="Times New Roman"/>
                <w:sz w:val="28"/>
                <w:szCs w:val="28"/>
              </w:rPr>
              <w:t>і</w:t>
            </w:r>
            <w:r w:rsidRPr="00487839">
              <w:rPr>
                <w:rFonts w:ascii="Times New Roman" w:hAnsi="Times New Roman"/>
                <w:sz w:val="28"/>
                <w:szCs w:val="28"/>
              </w:rPr>
              <w:t>шнього трудового розпорядку, Правил служб</w:t>
            </w:r>
            <w:r w:rsidRPr="00487839">
              <w:rPr>
                <w:rFonts w:ascii="Times New Roman" w:hAnsi="Times New Roman"/>
                <w:sz w:val="28"/>
                <w:szCs w:val="28"/>
              </w:rPr>
              <w:t>о</w:t>
            </w:r>
            <w:r w:rsidRPr="00487839">
              <w:rPr>
                <w:rFonts w:ascii="Times New Roman" w:hAnsi="Times New Roman"/>
                <w:sz w:val="28"/>
                <w:szCs w:val="28"/>
              </w:rPr>
              <w:t>вого розпорядку в Головному управлінні. Озн</w:t>
            </w:r>
            <w:r w:rsidRPr="00487839">
              <w:rPr>
                <w:rFonts w:ascii="Times New Roman" w:hAnsi="Times New Roman"/>
                <w:sz w:val="28"/>
                <w:szCs w:val="28"/>
              </w:rPr>
              <w:t>а</w:t>
            </w:r>
            <w:r w:rsidRPr="00487839">
              <w:rPr>
                <w:rFonts w:ascii="Times New Roman" w:hAnsi="Times New Roman"/>
                <w:sz w:val="28"/>
                <w:szCs w:val="28"/>
              </w:rPr>
              <w:t>йомлення державних службовців Головного управління Фонду з наказами та іншими докум</w:t>
            </w:r>
            <w:r w:rsidRPr="00487839">
              <w:rPr>
                <w:rFonts w:ascii="Times New Roman" w:hAnsi="Times New Roman"/>
                <w:sz w:val="28"/>
                <w:szCs w:val="28"/>
              </w:rPr>
              <w:t>е</w:t>
            </w:r>
            <w:r w:rsidRPr="00487839">
              <w:rPr>
                <w:rFonts w:ascii="Times New Roman" w:hAnsi="Times New Roman"/>
                <w:sz w:val="28"/>
                <w:szCs w:val="28"/>
              </w:rPr>
              <w:t>нтами з проставлянням ними підписів та дати ознайомлення.</w:t>
            </w:r>
          </w:p>
          <w:p w:rsidR="003D1726" w:rsidRDefault="003D1726" w:rsidP="003D1726">
            <w:pPr>
              <w:pStyle w:val="310"/>
              <w:numPr>
                <w:ilvl w:val="0"/>
                <w:numId w:val="6"/>
              </w:numPr>
              <w:shd w:val="clear" w:color="auto" w:fill="auto"/>
              <w:tabs>
                <w:tab w:val="left" w:pos="318"/>
              </w:tabs>
              <w:suppressAutoHyphens w:val="0"/>
              <w:spacing w:after="0" w:line="240" w:lineRule="auto"/>
              <w:ind w:left="0" w:firstLine="35"/>
              <w:jc w:val="both"/>
              <w:rPr>
                <w:rFonts w:ascii="Times New Roman" w:hAnsi="Times New Roman"/>
                <w:sz w:val="28"/>
                <w:szCs w:val="28"/>
              </w:rPr>
            </w:pPr>
            <w:r w:rsidRPr="00487839">
              <w:rPr>
                <w:rFonts w:ascii="Times New Roman" w:hAnsi="Times New Roman"/>
                <w:sz w:val="28"/>
                <w:szCs w:val="28"/>
              </w:rPr>
              <w:t>В межах своєї компетенції розглядати листи, звернення скарги, інші документи, що надходять до управління та готувати проекти відповідей на них.</w:t>
            </w:r>
          </w:p>
          <w:p w:rsidR="003D1726" w:rsidRPr="00487839" w:rsidRDefault="003D1726" w:rsidP="003D1726">
            <w:pPr>
              <w:pStyle w:val="310"/>
              <w:numPr>
                <w:ilvl w:val="0"/>
                <w:numId w:val="6"/>
              </w:numPr>
              <w:shd w:val="clear" w:color="auto" w:fill="auto"/>
              <w:tabs>
                <w:tab w:val="left" w:pos="318"/>
              </w:tabs>
              <w:suppressAutoHyphens w:val="0"/>
              <w:spacing w:after="0" w:line="240" w:lineRule="auto"/>
              <w:ind w:left="0" w:firstLine="35"/>
              <w:jc w:val="both"/>
              <w:rPr>
                <w:rFonts w:ascii="Times New Roman" w:hAnsi="Times New Roman"/>
                <w:sz w:val="28"/>
                <w:szCs w:val="28"/>
              </w:rPr>
            </w:pPr>
            <w:r w:rsidRPr="00487839">
              <w:rPr>
                <w:rFonts w:ascii="Times New Roman" w:hAnsi="Times New Roman"/>
                <w:sz w:val="28"/>
                <w:szCs w:val="28"/>
              </w:rPr>
              <w:t>Підготовка звітності з кадрових питань, н</w:t>
            </w:r>
            <w:r w:rsidRPr="00487839">
              <w:rPr>
                <w:rFonts w:ascii="Times New Roman" w:hAnsi="Times New Roman"/>
                <w:sz w:val="28"/>
                <w:szCs w:val="28"/>
              </w:rPr>
              <w:t>а</w:t>
            </w:r>
            <w:r w:rsidRPr="00487839">
              <w:rPr>
                <w:rFonts w:ascii="Times New Roman" w:hAnsi="Times New Roman"/>
                <w:sz w:val="28"/>
                <w:szCs w:val="28"/>
              </w:rPr>
              <w:t>дання консультативної допомоги працівникам Головного управління Фонду з питань управлі</w:t>
            </w:r>
            <w:r w:rsidRPr="00487839">
              <w:rPr>
                <w:rFonts w:ascii="Times New Roman" w:hAnsi="Times New Roman"/>
                <w:sz w:val="28"/>
                <w:szCs w:val="28"/>
              </w:rPr>
              <w:t>н</w:t>
            </w:r>
            <w:r w:rsidRPr="00487839">
              <w:rPr>
                <w:rFonts w:ascii="Times New Roman" w:hAnsi="Times New Roman"/>
                <w:sz w:val="28"/>
                <w:szCs w:val="28"/>
              </w:rPr>
              <w:t>ня персоналом.</w:t>
            </w:r>
          </w:p>
        </w:tc>
      </w:tr>
      <w:tr w:rsidR="00A53A24">
        <w:tc>
          <w:tcPr>
            <w:tcW w:w="3513" w:type="dxa"/>
            <w:gridSpan w:val="3"/>
            <w:tcBorders>
              <w:top w:val="single" w:sz="4" w:space="0" w:color="000000"/>
              <w:left w:val="single" w:sz="4" w:space="0" w:color="000000"/>
              <w:bottom w:val="single" w:sz="4" w:space="0" w:color="000000"/>
              <w:right w:val="single" w:sz="4" w:space="0" w:color="000000"/>
            </w:tcBorders>
          </w:tcPr>
          <w:p w:rsidR="00A53A24" w:rsidRDefault="00363F0F">
            <w:pPr>
              <w:pStyle w:val="Default"/>
              <w:rPr>
                <w:bCs/>
                <w:color w:val="auto"/>
                <w:sz w:val="28"/>
                <w:szCs w:val="28"/>
                <w:lang w:eastAsia="ru-RU"/>
              </w:rPr>
            </w:pPr>
            <w:r>
              <w:rPr>
                <w:bCs/>
                <w:color w:val="auto"/>
                <w:sz w:val="28"/>
                <w:szCs w:val="28"/>
                <w:lang w:eastAsia="ru-RU"/>
              </w:rPr>
              <w:lastRenderedPageBreak/>
              <w:t>Умови оплати праці</w:t>
            </w:r>
          </w:p>
        </w:tc>
        <w:tc>
          <w:tcPr>
            <w:tcW w:w="6269" w:type="dxa"/>
            <w:gridSpan w:val="3"/>
            <w:tcBorders>
              <w:top w:val="single" w:sz="4" w:space="0" w:color="000000"/>
              <w:left w:val="single" w:sz="4" w:space="0" w:color="000000"/>
              <w:bottom w:val="single" w:sz="4" w:space="0" w:color="000000"/>
              <w:right w:val="single" w:sz="4" w:space="0" w:color="000000"/>
            </w:tcBorders>
            <w:vAlign w:val="center"/>
          </w:tcPr>
          <w:p w:rsidR="00A53A24" w:rsidRDefault="004F7BF4">
            <w:pPr>
              <w:spacing w:line="240" w:lineRule="auto"/>
              <w:ind w:firstLine="0"/>
              <w:rPr>
                <w:bCs/>
                <w:szCs w:val="28"/>
              </w:rPr>
            </w:pPr>
            <w:r>
              <w:rPr>
                <w:bCs/>
                <w:szCs w:val="28"/>
              </w:rPr>
              <w:t>П</w:t>
            </w:r>
            <w:r w:rsidR="00363F0F">
              <w:rPr>
                <w:bCs/>
                <w:szCs w:val="28"/>
              </w:rPr>
              <w:t>осадовий оклад – 1</w:t>
            </w:r>
            <w:r w:rsidR="00C35CA8">
              <w:rPr>
                <w:bCs/>
                <w:szCs w:val="28"/>
              </w:rPr>
              <w:t>5996</w:t>
            </w:r>
            <w:r w:rsidR="00363F0F">
              <w:rPr>
                <w:bCs/>
                <w:szCs w:val="28"/>
              </w:rPr>
              <w:t xml:space="preserve"> грн. згідно зі штатним розписом;</w:t>
            </w:r>
          </w:p>
          <w:p w:rsidR="00A53A24" w:rsidRDefault="00363F0F">
            <w:pPr>
              <w:spacing w:line="240" w:lineRule="auto"/>
              <w:ind w:firstLine="0"/>
              <w:rPr>
                <w:bCs/>
                <w:szCs w:val="28"/>
              </w:rPr>
            </w:pPr>
            <w:r>
              <w:rPr>
                <w:bCs/>
                <w:szCs w:val="28"/>
              </w:rPr>
              <w:t>доплати, компенсації відповідно до статті 52 Закону України «Про державну службу»;</w:t>
            </w:r>
          </w:p>
          <w:p w:rsidR="00A53A24" w:rsidRDefault="005307A4">
            <w:pPr>
              <w:spacing w:line="240" w:lineRule="auto"/>
              <w:ind w:firstLine="0"/>
              <w:rPr>
                <w:bCs/>
                <w:szCs w:val="28"/>
              </w:rPr>
            </w:pPr>
            <w:r>
              <w:rPr>
                <w:bCs/>
                <w:szCs w:val="28"/>
              </w:rPr>
              <w:t>Н</w:t>
            </w:r>
            <w:r w:rsidR="00363F0F">
              <w:rPr>
                <w:bCs/>
                <w:szCs w:val="28"/>
              </w:rPr>
              <w:t>адбавка за вислугу років, премія та грошова допомога відповідно до прикінцевих положень Закону України «Про державний Бюджет України на 2024 рік;</w:t>
            </w:r>
          </w:p>
          <w:p w:rsidR="00A53A24" w:rsidRPr="004F7BF4" w:rsidRDefault="005307A4">
            <w:pPr>
              <w:spacing w:line="240" w:lineRule="auto"/>
              <w:ind w:firstLine="0"/>
            </w:pPr>
            <w:r>
              <w:rPr>
                <w:bCs/>
                <w:szCs w:val="28"/>
              </w:rPr>
              <w:t>Н</w:t>
            </w:r>
            <w:r w:rsidR="00363F0F">
              <w:rPr>
                <w:bCs/>
                <w:szCs w:val="28"/>
              </w:rPr>
              <w:t>адбавка до посадового окладу за ранг державного службовця відповідно до постанови Кабінету Міністрів України від 18 січня 2017 року № 15 «Питання оплати праці працівників державних органів» (із змінами).</w:t>
            </w:r>
          </w:p>
        </w:tc>
      </w:tr>
      <w:tr w:rsidR="00A53A24">
        <w:trPr>
          <w:trHeight w:val="240"/>
        </w:trPr>
        <w:tc>
          <w:tcPr>
            <w:tcW w:w="3513" w:type="dxa"/>
            <w:gridSpan w:val="3"/>
            <w:tcBorders>
              <w:top w:val="single" w:sz="4" w:space="0" w:color="000000"/>
              <w:left w:val="single" w:sz="4" w:space="0" w:color="000000"/>
              <w:bottom w:val="single" w:sz="4" w:space="0" w:color="000000"/>
              <w:right w:val="single" w:sz="4" w:space="0" w:color="000000"/>
            </w:tcBorders>
          </w:tcPr>
          <w:p w:rsidR="00A53A24" w:rsidRDefault="00363F0F">
            <w:pPr>
              <w:pStyle w:val="Default"/>
              <w:rPr>
                <w:bCs/>
                <w:color w:val="auto"/>
                <w:sz w:val="28"/>
                <w:szCs w:val="28"/>
                <w:lang w:eastAsia="ru-RU"/>
              </w:rPr>
            </w:pPr>
            <w:r>
              <w:rPr>
                <w:bCs/>
                <w:color w:val="auto"/>
                <w:sz w:val="28"/>
                <w:szCs w:val="28"/>
                <w:lang w:eastAsia="ru-RU"/>
              </w:rPr>
              <w:t>Інформація про строковість</w:t>
            </w:r>
          </w:p>
          <w:p w:rsidR="00A53A24" w:rsidRDefault="00363F0F">
            <w:pPr>
              <w:pStyle w:val="Default"/>
              <w:rPr>
                <w:bCs/>
                <w:color w:val="auto"/>
                <w:sz w:val="28"/>
                <w:szCs w:val="28"/>
                <w:lang w:eastAsia="ru-RU"/>
              </w:rPr>
            </w:pPr>
            <w:r>
              <w:rPr>
                <w:bCs/>
                <w:color w:val="auto"/>
                <w:sz w:val="28"/>
                <w:szCs w:val="28"/>
                <w:lang w:eastAsia="ru-RU"/>
              </w:rPr>
              <w:t>чи безстроковість</w:t>
            </w:r>
          </w:p>
          <w:p w:rsidR="00A53A24" w:rsidRDefault="00363F0F">
            <w:pPr>
              <w:pStyle w:val="Default"/>
              <w:rPr>
                <w:bCs/>
                <w:color w:val="auto"/>
                <w:sz w:val="28"/>
                <w:szCs w:val="28"/>
                <w:lang w:eastAsia="ru-RU"/>
              </w:rPr>
            </w:pPr>
            <w:r>
              <w:rPr>
                <w:bCs/>
                <w:color w:val="auto"/>
                <w:sz w:val="28"/>
                <w:szCs w:val="28"/>
                <w:lang w:eastAsia="ru-RU"/>
              </w:rPr>
              <w:t>призначення на посаду</w:t>
            </w:r>
          </w:p>
        </w:tc>
        <w:tc>
          <w:tcPr>
            <w:tcW w:w="6269" w:type="dxa"/>
            <w:gridSpan w:val="3"/>
            <w:tcBorders>
              <w:top w:val="single" w:sz="4" w:space="0" w:color="000000"/>
              <w:left w:val="single" w:sz="4" w:space="0" w:color="000000"/>
              <w:bottom w:val="single" w:sz="4" w:space="0" w:color="000000"/>
              <w:right w:val="single" w:sz="4" w:space="0" w:color="000000"/>
            </w:tcBorders>
          </w:tcPr>
          <w:p w:rsidR="00A53A24" w:rsidRDefault="004F7BF4">
            <w:pPr>
              <w:widowControl w:val="0"/>
              <w:tabs>
                <w:tab w:val="left" w:pos="977"/>
              </w:tabs>
              <w:spacing w:line="240" w:lineRule="auto"/>
              <w:ind w:right="100" w:firstLine="0"/>
            </w:pPr>
            <w:r>
              <w:t>П</w:t>
            </w:r>
            <w:r w:rsidR="00363F0F">
              <w:t>ризначення на посаду строкове – до призначення на цю посаду переможця конкурсу, але не більше ніж 12 місяців з дня припинення чи скасування воєнного стану;</w:t>
            </w:r>
          </w:p>
          <w:p w:rsidR="00A53A24" w:rsidRDefault="00363F0F">
            <w:pPr>
              <w:widowControl w:val="0"/>
              <w:tabs>
                <w:tab w:val="left" w:pos="993"/>
              </w:tabs>
              <w:spacing w:before="5" w:line="240" w:lineRule="auto"/>
              <w:ind w:right="103" w:firstLine="0"/>
            </w:pPr>
            <w:r>
              <w:t>при призначені на посаду встановлюється випробування строком від 1 до 6 місяців;</w:t>
            </w:r>
          </w:p>
          <w:p w:rsidR="00A53A24" w:rsidRDefault="00363F0F">
            <w:pPr>
              <w:widowControl w:val="0"/>
              <w:tabs>
                <w:tab w:val="left" w:pos="977"/>
              </w:tabs>
              <w:spacing w:line="240" w:lineRule="auto"/>
              <w:ind w:right="110" w:firstLine="0"/>
            </w:pPr>
            <w:r>
              <w:t>прийняття на роботу</w:t>
            </w:r>
            <w:r>
              <w:rPr>
                <w:spacing w:val="-4"/>
              </w:rPr>
              <w:t xml:space="preserve"> </w:t>
            </w:r>
            <w:r>
              <w:t xml:space="preserve">призовників, військовозобов’язаних та резервістів </w:t>
            </w:r>
            <w:r>
              <w:lastRenderedPageBreak/>
              <w:t>здійснюється тільки після взяття їх на військовий облік у районних (міських) територіальних</w:t>
            </w:r>
            <w:r>
              <w:rPr>
                <w:spacing w:val="-18"/>
              </w:rPr>
              <w:t xml:space="preserve"> </w:t>
            </w:r>
            <w:r>
              <w:t>центрах</w:t>
            </w:r>
            <w:r>
              <w:rPr>
                <w:spacing w:val="-17"/>
              </w:rPr>
              <w:t xml:space="preserve"> </w:t>
            </w:r>
            <w:r>
              <w:t>комплектування</w:t>
            </w:r>
            <w:r>
              <w:rPr>
                <w:spacing w:val="-18"/>
              </w:rPr>
              <w:t xml:space="preserve"> </w:t>
            </w:r>
            <w:r>
              <w:t>та</w:t>
            </w:r>
            <w:r>
              <w:rPr>
                <w:spacing w:val="-17"/>
              </w:rPr>
              <w:t xml:space="preserve"> </w:t>
            </w:r>
            <w:r>
              <w:t>соціальної</w:t>
            </w:r>
            <w:r>
              <w:rPr>
                <w:spacing w:val="-18"/>
              </w:rPr>
              <w:t xml:space="preserve"> </w:t>
            </w:r>
            <w:r>
              <w:t>підтримки.</w:t>
            </w:r>
          </w:p>
          <w:p w:rsidR="00A53A24" w:rsidRDefault="00A53A24">
            <w:pPr>
              <w:pStyle w:val="ad"/>
              <w:spacing w:before="0" w:line="240" w:lineRule="auto"/>
              <w:ind w:firstLine="0"/>
              <w:jc w:val="left"/>
              <w:rPr>
                <w:bCs/>
                <w:sz w:val="4"/>
                <w:szCs w:val="28"/>
              </w:rPr>
            </w:pPr>
          </w:p>
        </w:tc>
      </w:tr>
      <w:tr w:rsidR="00A53A24">
        <w:trPr>
          <w:trHeight w:val="154"/>
        </w:trPr>
        <w:tc>
          <w:tcPr>
            <w:tcW w:w="3513" w:type="dxa"/>
            <w:gridSpan w:val="3"/>
            <w:tcBorders>
              <w:top w:val="single" w:sz="4" w:space="0" w:color="000000"/>
              <w:left w:val="single" w:sz="4" w:space="0" w:color="000000"/>
              <w:bottom w:val="single" w:sz="4" w:space="0" w:color="000000"/>
              <w:right w:val="single" w:sz="4" w:space="0" w:color="000000"/>
            </w:tcBorders>
          </w:tcPr>
          <w:p w:rsidR="00A53A24" w:rsidRDefault="00363F0F">
            <w:pPr>
              <w:pStyle w:val="Default"/>
              <w:rPr>
                <w:bCs/>
                <w:color w:val="auto"/>
                <w:sz w:val="28"/>
                <w:szCs w:val="28"/>
                <w:lang w:eastAsia="ru-RU"/>
              </w:rPr>
            </w:pPr>
            <w:r>
              <w:rPr>
                <w:bCs/>
                <w:color w:val="auto"/>
                <w:sz w:val="28"/>
                <w:szCs w:val="28"/>
                <w:lang w:eastAsia="ru-RU"/>
              </w:rPr>
              <w:lastRenderedPageBreak/>
              <w:t>Перелік інформації, необхідної для участі в конкурсі, та строк її подання</w:t>
            </w:r>
          </w:p>
        </w:tc>
        <w:tc>
          <w:tcPr>
            <w:tcW w:w="6269" w:type="dxa"/>
            <w:gridSpan w:val="3"/>
            <w:tcBorders>
              <w:top w:val="single" w:sz="4" w:space="0" w:color="000000"/>
              <w:left w:val="single" w:sz="4" w:space="0" w:color="000000"/>
              <w:bottom w:val="single" w:sz="4" w:space="0" w:color="000000"/>
              <w:right w:val="single" w:sz="4" w:space="0" w:color="000000"/>
            </w:tcBorders>
          </w:tcPr>
          <w:p w:rsidR="00A22C58" w:rsidRDefault="00A22C58" w:rsidP="00A22C58">
            <w:pPr>
              <w:pStyle w:val="ad"/>
              <w:spacing w:before="0" w:line="240" w:lineRule="auto"/>
              <w:ind w:firstLine="0"/>
              <w:jc w:val="left"/>
            </w:pPr>
            <w:r>
              <w:t xml:space="preserve">Резюме кандидатів приймаються у визначений термін до 15.00 на електронну адресу: </w:t>
            </w:r>
            <w:hyperlink r:id="rId8" w:history="1">
              <w:r>
                <w:rPr>
                  <w:rStyle w:val="a3"/>
                  <w:lang w:val="en-US"/>
                </w:rPr>
                <w:t>konkurs</w:t>
              </w:r>
              <w:r>
                <w:rPr>
                  <w:rStyle w:val="a3"/>
                </w:rPr>
                <w:t>@</w:t>
              </w:r>
              <w:r>
                <w:rPr>
                  <w:rStyle w:val="a3"/>
                  <w:lang w:val="en-US"/>
                </w:rPr>
                <w:t>kv</w:t>
              </w:r>
              <w:r>
                <w:rPr>
                  <w:rStyle w:val="a3"/>
                </w:rPr>
                <w:t>.</w:t>
              </w:r>
              <w:r>
                <w:rPr>
                  <w:rStyle w:val="a3"/>
                  <w:lang w:val="en-US"/>
                </w:rPr>
                <w:t>pfu</w:t>
              </w:r>
              <w:r>
                <w:rPr>
                  <w:rStyle w:val="a3"/>
                </w:rPr>
                <w:t>.</w:t>
              </w:r>
              <w:r>
                <w:rPr>
                  <w:rStyle w:val="a3"/>
                  <w:lang w:val="en-US"/>
                </w:rPr>
                <w:t>gov</w:t>
              </w:r>
              <w:r>
                <w:rPr>
                  <w:rStyle w:val="a3"/>
                </w:rPr>
                <w:t>.</w:t>
              </w:r>
              <w:r>
                <w:rPr>
                  <w:rStyle w:val="a3"/>
                  <w:lang w:val="en-US"/>
                </w:rPr>
                <w:t>ua</w:t>
              </w:r>
            </w:hyperlink>
          </w:p>
          <w:p w:rsidR="00A22C58" w:rsidRDefault="00A22C58" w:rsidP="00A22C58">
            <w:pPr>
              <w:pStyle w:val="ad"/>
              <w:spacing w:before="0" w:line="240" w:lineRule="auto"/>
              <w:ind w:firstLine="0"/>
              <w:jc w:val="left"/>
            </w:pPr>
          </w:p>
          <w:p w:rsidR="00A53A24" w:rsidRDefault="00A22C58" w:rsidP="00A22C58">
            <w:pPr>
              <w:pStyle w:val="ad"/>
              <w:spacing w:before="0" w:line="240" w:lineRule="auto"/>
              <w:ind w:firstLine="0"/>
              <w:rPr>
                <w:bCs/>
                <w:szCs w:val="28"/>
              </w:rPr>
            </w:pPr>
            <w:r>
              <w:t>У разі</w:t>
            </w:r>
            <w:r>
              <w:rPr>
                <w:spacing w:val="-3"/>
              </w:rPr>
              <w:t xml:space="preserve"> </w:t>
            </w:r>
            <w:r>
              <w:t>виникнення</w:t>
            </w:r>
            <w:r>
              <w:rPr>
                <w:spacing w:val="-3"/>
              </w:rPr>
              <w:t xml:space="preserve"> </w:t>
            </w:r>
            <w:r>
              <w:t>питань</w:t>
            </w:r>
            <w:r>
              <w:rPr>
                <w:spacing w:val="-1"/>
              </w:rPr>
              <w:t xml:space="preserve"> </w:t>
            </w:r>
            <w:r>
              <w:t>звертатися</w:t>
            </w:r>
            <w:r>
              <w:rPr>
                <w:spacing w:val="-2"/>
              </w:rPr>
              <w:t xml:space="preserve"> </w:t>
            </w:r>
            <w:r>
              <w:t>до</w:t>
            </w:r>
            <w:r>
              <w:rPr>
                <w:spacing w:val="-6"/>
              </w:rPr>
              <w:t xml:space="preserve"> </w:t>
            </w:r>
            <w:r>
              <w:t>відділу добору, оцінки та розвитку персоналу управління по роботі з персоналом ГУ ПФУ в м. Києві за</w:t>
            </w:r>
            <w:r>
              <w:rPr>
                <w:spacing w:val="-2"/>
              </w:rPr>
              <w:t xml:space="preserve"> </w:t>
            </w:r>
            <w:r>
              <w:t>тел.</w:t>
            </w:r>
            <w:r>
              <w:rPr>
                <w:spacing w:val="1"/>
              </w:rPr>
              <w:t xml:space="preserve"> </w:t>
            </w:r>
            <w:r>
              <w:t>(044)</w:t>
            </w:r>
            <w:r>
              <w:rPr>
                <w:spacing w:val="-3"/>
              </w:rPr>
              <w:t xml:space="preserve"> </w:t>
            </w:r>
            <w:r>
              <w:t>486 29 28</w:t>
            </w:r>
          </w:p>
        </w:tc>
      </w:tr>
      <w:tr w:rsidR="00A53A24">
        <w:tc>
          <w:tcPr>
            <w:tcW w:w="9782" w:type="dxa"/>
            <w:gridSpan w:val="6"/>
            <w:tcBorders>
              <w:top w:val="single" w:sz="4" w:space="0" w:color="000000"/>
              <w:left w:val="single" w:sz="4" w:space="0" w:color="000000"/>
              <w:bottom w:val="single" w:sz="4" w:space="0" w:color="000000"/>
              <w:right w:val="single" w:sz="4" w:space="0" w:color="000000"/>
            </w:tcBorders>
          </w:tcPr>
          <w:p w:rsidR="004F7BF4" w:rsidRPr="00515507" w:rsidRDefault="004F7BF4" w:rsidP="004F7BF4">
            <w:pPr>
              <w:pStyle w:val="Default"/>
              <w:jc w:val="center"/>
              <w:rPr>
                <w:b/>
                <w:bCs/>
                <w:color w:val="auto"/>
                <w:sz w:val="28"/>
                <w:szCs w:val="28"/>
                <w:lang w:eastAsia="ru-RU"/>
              </w:rPr>
            </w:pPr>
            <w:r w:rsidRPr="00515507">
              <w:rPr>
                <w:b/>
                <w:bCs/>
                <w:color w:val="auto"/>
                <w:sz w:val="28"/>
                <w:szCs w:val="28"/>
                <w:lang w:eastAsia="ru-RU"/>
              </w:rPr>
              <w:t>Кваліфікаційні вимоги</w:t>
            </w:r>
          </w:p>
          <w:p w:rsidR="00A53A24" w:rsidRPr="004F7BF4" w:rsidRDefault="004F7BF4" w:rsidP="004F7BF4">
            <w:pPr>
              <w:pStyle w:val="Default"/>
              <w:jc w:val="center"/>
              <w:rPr>
                <w:bCs/>
                <w:color w:val="auto"/>
                <w:sz w:val="28"/>
                <w:szCs w:val="28"/>
                <w:lang w:eastAsia="ru-RU"/>
              </w:rPr>
            </w:pPr>
            <w:r w:rsidRPr="004F7BF4">
              <w:rPr>
                <w:bCs/>
                <w:color w:val="auto"/>
                <w:sz w:val="28"/>
                <w:szCs w:val="28"/>
                <w:lang w:eastAsia="ru-RU"/>
              </w:rPr>
              <w:t>Обов’язковою вимогою до осіб, які претендують на посаду, є наявність громадянства України та відсутність громадянства інших держав.</w:t>
            </w:r>
          </w:p>
        </w:tc>
      </w:tr>
      <w:tr w:rsidR="00A53A24">
        <w:tc>
          <w:tcPr>
            <w:tcW w:w="539" w:type="dxa"/>
            <w:tcBorders>
              <w:top w:val="single" w:sz="4" w:space="0" w:color="000000"/>
              <w:left w:val="single" w:sz="4" w:space="0" w:color="000000"/>
              <w:bottom w:val="single" w:sz="4" w:space="0" w:color="000000"/>
              <w:right w:val="single" w:sz="4" w:space="0" w:color="000000"/>
            </w:tcBorders>
          </w:tcPr>
          <w:p w:rsidR="00A53A24" w:rsidRDefault="00363F0F">
            <w:pPr>
              <w:pStyle w:val="Default"/>
              <w:rPr>
                <w:bCs/>
                <w:color w:val="auto"/>
                <w:sz w:val="28"/>
                <w:szCs w:val="28"/>
                <w:lang w:eastAsia="ru-RU"/>
              </w:rPr>
            </w:pPr>
            <w:r>
              <w:rPr>
                <w:bCs/>
                <w:color w:val="auto"/>
                <w:sz w:val="28"/>
                <w:szCs w:val="28"/>
                <w:lang w:eastAsia="ru-RU"/>
              </w:rPr>
              <w:t>1.</w:t>
            </w:r>
          </w:p>
        </w:tc>
        <w:tc>
          <w:tcPr>
            <w:tcW w:w="3005" w:type="dxa"/>
            <w:gridSpan w:val="4"/>
            <w:tcBorders>
              <w:top w:val="single" w:sz="4" w:space="0" w:color="000000"/>
              <w:left w:val="single" w:sz="4" w:space="0" w:color="000000"/>
              <w:bottom w:val="single" w:sz="4" w:space="0" w:color="000000"/>
              <w:right w:val="single" w:sz="4" w:space="0" w:color="000000"/>
            </w:tcBorders>
          </w:tcPr>
          <w:p w:rsidR="00A53A24" w:rsidRDefault="00363F0F">
            <w:pPr>
              <w:pStyle w:val="Default"/>
              <w:rPr>
                <w:bCs/>
                <w:color w:val="auto"/>
                <w:sz w:val="28"/>
                <w:szCs w:val="28"/>
                <w:lang w:eastAsia="ru-RU"/>
              </w:rPr>
            </w:pPr>
            <w:r>
              <w:rPr>
                <w:bCs/>
                <w:color w:val="auto"/>
                <w:sz w:val="28"/>
                <w:szCs w:val="28"/>
                <w:lang w:eastAsia="ru-RU"/>
              </w:rPr>
              <w:t>Освіта</w:t>
            </w:r>
          </w:p>
        </w:tc>
        <w:tc>
          <w:tcPr>
            <w:tcW w:w="6238" w:type="dxa"/>
            <w:tcBorders>
              <w:top w:val="single" w:sz="4" w:space="0" w:color="000000"/>
              <w:left w:val="single" w:sz="4" w:space="0" w:color="000000"/>
              <w:bottom w:val="single" w:sz="4" w:space="0" w:color="000000"/>
              <w:right w:val="single" w:sz="4" w:space="0" w:color="000000"/>
            </w:tcBorders>
            <w:vAlign w:val="center"/>
          </w:tcPr>
          <w:p w:rsidR="00A53A24" w:rsidRDefault="004F7BF4">
            <w:pPr>
              <w:spacing w:line="240" w:lineRule="auto"/>
              <w:ind w:firstLine="0"/>
              <w:rPr>
                <w:bCs/>
                <w:szCs w:val="28"/>
              </w:rPr>
            </w:pPr>
            <w:r>
              <w:rPr>
                <w:szCs w:val="28"/>
              </w:rPr>
              <w:t>В</w:t>
            </w:r>
            <w:r w:rsidR="00363F0F">
              <w:rPr>
                <w:szCs w:val="28"/>
              </w:rPr>
              <w:t>ища освіта за освітнім ступенем не нижче бакалавра, молодшого бакалавра</w:t>
            </w:r>
          </w:p>
        </w:tc>
      </w:tr>
      <w:tr w:rsidR="00A53A24">
        <w:tc>
          <w:tcPr>
            <w:tcW w:w="539" w:type="dxa"/>
            <w:tcBorders>
              <w:top w:val="single" w:sz="4" w:space="0" w:color="000000"/>
              <w:left w:val="single" w:sz="4" w:space="0" w:color="000000"/>
              <w:bottom w:val="single" w:sz="4" w:space="0" w:color="000000"/>
              <w:right w:val="single" w:sz="4" w:space="0" w:color="000000"/>
            </w:tcBorders>
          </w:tcPr>
          <w:p w:rsidR="00A53A24" w:rsidRDefault="00363F0F">
            <w:pPr>
              <w:pStyle w:val="Default"/>
              <w:rPr>
                <w:bCs/>
                <w:color w:val="auto"/>
                <w:sz w:val="28"/>
                <w:szCs w:val="28"/>
                <w:lang w:eastAsia="ru-RU"/>
              </w:rPr>
            </w:pPr>
            <w:r>
              <w:rPr>
                <w:bCs/>
                <w:color w:val="auto"/>
                <w:sz w:val="28"/>
                <w:szCs w:val="28"/>
                <w:lang w:eastAsia="ru-RU"/>
              </w:rPr>
              <w:t>2.</w:t>
            </w:r>
          </w:p>
        </w:tc>
        <w:tc>
          <w:tcPr>
            <w:tcW w:w="3005" w:type="dxa"/>
            <w:gridSpan w:val="4"/>
            <w:tcBorders>
              <w:top w:val="single" w:sz="4" w:space="0" w:color="000000"/>
              <w:left w:val="single" w:sz="4" w:space="0" w:color="000000"/>
              <w:bottom w:val="single" w:sz="4" w:space="0" w:color="000000"/>
              <w:right w:val="single" w:sz="4" w:space="0" w:color="000000"/>
            </w:tcBorders>
          </w:tcPr>
          <w:p w:rsidR="00A53A24" w:rsidRDefault="00363F0F">
            <w:pPr>
              <w:pStyle w:val="Default"/>
              <w:rPr>
                <w:bCs/>
                <w:color w:val="auto"/>
                <w:sz w:val="28"/>
                <w:szCs w:val="28"/>
                <w:lang w:eastAsia="ru-RU"/>
              </w:rPr>
            </w:pPr>
            <w:r>
              <w:rPr>
                <w:bCs/>
                <w:color w:val="auto"/>
                <w:sz w:val="28"/>
                <w:szCs w:val="28"/>
                <w:lang w:eastAsia="ru-RU"/>
              </w:rPr>
              <w:t>Досвід роботи</w:t>
            </w:r>
          </w:p>
        </w:tc>
        <w:tc>
          <w:tcPr>
            <w:tcW w:w="6238" w:type="dxa"/>
            <w:tcBorders>
              <w:top w:val="single" w:sz="4" w:space="0" w:color="000000"/>
              <w:left w:val="single" w:sz="4" w:space="0" w:color="000000"/>
              <w:bottom w:val="single" w:sz="4" w:space="0" w:color="000000"/>
              <w:right w:val="single" w:sz="4" w:space="0" w:color="000000"/>
            </w:tcBorders>
          </w:tcPr>
          <w:p w:rsidR="00A53A24" w:rsidRDefault="004F7BF4">
            <w:pPr>
              <w:spacing w:line="240" w:lineRule="auto"/>
              <w:ind w:left="28" w:firstLine="0"/>
              <w:rPr>
                <w:bCs/>
                <w:szCs w:val="28"/>
              </w:rPr>
            </w:pPr>
            <w:r>
              <w:rPr>
                <w:szCs w:val="28"/>
                <w:shd w:val="clear" w:color="auto" w:fill="FFFFFF"/>
              </w:rPr>
              <w:t>Н</w:t>
            </w:r>
            <w:r w:rsidR="00363F0F">
              <w:rPr>
                <w:szCs w:val="28"/>
                <w:shd w:val="clear" w:color="auto" w:fill="FFFFFF"/>
              </w:rPr>
              <w:t>е потребує</w:t>
            </w:r>
          </w:p>
        </w:tc>
      </w:tr>
      <w:tr w:rsidR="00A53A24">
        <w:trPr>
          <w:trHeight w:val="495"/>
        </w:trPr>
        <w:tc>
          <w:tcPr>
            <w:tcW w:w="539" w:type="dxa"/>
            <w:tcBorders>
              <w:top w:val="single" w:sz="4" w:space="0" w:color="000000"/>
              <w:left w:val="single" w:sz="4" w:space="0" w:color="000000"/>
              <w:bottom w:val="single" w:sz="4" w:space="0" w:color="000000"/>
              <w:right w:val="single" w:sz="4" w:space="0" w:color="000000"/>
            </w:tcBorders>
          </w:tcPr>
          <w:p w:rsidR="00A53A24" w:rsidRDefault="00363F0F">
            <w:pPr>
              <w:pStyle w:val="Default"/>
              <w:rPr>
                <w:bCs/>
                <w:color w:val="auto"/>
                <w:sz w:val="28"/>
                <w:szCs w:val="28"/>
                <w:lang w:eastAsia="ru-RU"/>
              </w:rPr>
            </w:pPr>
            <w:r>
              <w:rPr>
                <w:bCs/>
                <w:color w:val="auto"/>
                <w:sz w:val="28"/>
                <w:szCs w:val="28"/>
                <w:lang w:eastAsia="ru-RU"/>
              </w:rPr>
              <w:t>3.</w:t>
            </w:r>
          </w:p>
        </w:tc>
        <w:tc>
          <w:tcPr>
            <w:tcW w:w="3005" w:type="dxa"/>
            <w:gridSpan w:val="4"/>
            <w:tcBorders>
              <w:top w:val="single" w:sz="4" w:space="0" w:color="000000"/>
              <w:left w:val="single" w:sz="4" w:space="0" w:color="000000"/>
              <w:bottom w:val="single" w:sz="4" w:space="0" w:color="000000"/>
              <w:right w:val="single" w:sz="4" w:space="0" w:color="000000"/>
            </w:tcBorders>
          </w:tcPr>
          <w:p w:rsidR="00A53A24" w:rsidRDefault="00363F0F">
            <w:pPr>
              <w:pStyle w:val="Default"/>
              <w:rPr>
                <w:bCs/>
                <w:color w:val="auto"/>
                <w:sz w:val="28"/>
                <w:szCs w:val="28"/>
                <w:lang w:eastAsia="ru-RU"/>
              </w:rPr>
            </w:pPr>
            <w:r>
              <w:rPr>
                <w:bCs/>
                <w:color w:val="auto"/>
                <w:sz w:val="28"/>
                <w:szCs w:val="28"/>
                <w:lang w:eastAsia="ru-RU"/>
              </w:rPr>
              <w:t>Володіння державною мовою</w:t>
            </w:r>
          </w:p>
        </w:tc>
        <w:tc>
          <w:tcPr>
            <w:tcW w:w="6238" w:type="dxa"/>
            <w:tcBorders>
              <w:top w:val="single" w:sz="4" w:space="0" w:color="000000"/>
              <w:left w:val="single" w:sz="4" w:space="0" w:color="000000"/>
              <w:bottom w:val="single" w:sz="4" w:space="0" w:color="000000"/>
              <w:right w:val="single" w:sz="4" w:space="0" w:color="000000"/>
            </w:tcBorders>
          </w:tcPr>
          <w:p w:rsidR="00A53A24" w:rsidRDefault="004F7BF4">
            <w:pPr>
              <w:spacing w:line="240" w:lineRule="auto"/>
              <w:ind w:firstLine="0"/>
              <w:rPr>
                <w:bCs/>
                <w:szCs w:val="28"/>
              </w:rPr>
            </w:pPr>
            <w:r>
              <w:rPr>
                <w:szCs w:val="28"/>
              </w:rPr>
              <w:t>В</w:t>
            </w:r>
            <w:r w:rsidR="00363F0F">
              <w:rPr>
                <w:szCs w:val="28"/>
              </w:rPr>
              <w:t>ільне володіння державною мовою</w:t>
            </w:r>
          </w:p>
        </w:tc>
      </w:tr>
      <w:tr w:rsidR="00A53A24">
        <w:trPr>
          <w:trHeight w:val="450"/>
        </w:trPr>
        <w:tc>
          <w:tcPr>
            <w:tcW w:w="9782" w:type="dxa"/>
            <w:gridSpan w:val="6"/>
            <w:tcBorders>
              <w:top w:val="single" w:sz="4" w:space="0" w:color="000000"/>
              <w:left w:val="single" w:sz="4" w:space="0" w:color="000000"/>
              <w:bottom w:val="single" w:sz="4" w:space="0" w:color="000000"/>
              <w:right w:val="single" w:sz="4" w:space="0" w:color="000000"/>
            </w:tcBorders>
          </w:tcPr>
          <w:p w:rsidR="00A53A24" w:rsidRDefault="00363F0F">
            <w:pPr>
              <w:spacing w:line="240" w:lineRule="auto"/>
              <w:jc w:val="center"/>
              <w:rPr>
                <w:b/>
                <w:szCs w:val="28"/>
              </w:rPr>
            </w:pPr>
            <w:r>
              <w:rPr>
                <w:b/>
                <w:szCs w:val="28"/>
              </w:rPr>
              <w:t>Вимоги до компетентності</w:t>
            </w:r>
          </w:p>
        </w:tc>
      </w:tr>
      <w:tr w:rsidR="00A53A24">
        <w:trPr>
          <w:trHeight w:val="437"/>
        </w:trPr>
        <w:tc>
          <w:tcPr>
            <w:tcW w:w="3529" w:type="dxa"/>
            <w:gridSpan w:val="4"/>
            <w:tcBorders>
              <w:top w:val="single" w:sz="4" w:space="0" w:color="000000"/>
              <w:left w:val="single" w:sz="4" w:space="0" w:color="000000"/>
              <w:bottom w:val="single" w:sz="4" w:space="0" w:color="000000"/>
              <w:right w:val="single" w:sz="4" w:space="0" w:color="000000"/>
            </w:tcBorders>
          </w:tcPr>
          <w:p w:rsidR="00A53A24" w:rsidRPr="004F7BF4" w:rsidRDefault="00363F0F">
            <w:pPr>
              <w:spacing w:line="240" w:lineRule="auto"/>
              <w:jc w:val="center"/>
              <w:rPr>
                <w:szCs w:val="28"/>
              </w:rPr>
            </w:pPr>
            <w:r w:rsidRPr="004F7BF4">
              <w:rPr>
                <w:szCs w:val="28"/>
              </w:rPr>
              <w:t>Вимога</w:t>
            </w:r>
          </w:p>
        </w:tc>
        <w:tc>
          <w:tcPr>
            <w:tcW w:w="6253" w:type="dxa"/>
            <w:gridSpan w:val="2"/>
            <w:tcBorders>
              <w:top w:val="single" w:sz="4" w:space="0" w:color="000000"/>
              <w:left w:val="single" w:sz="4" w:space="0" w:color="000000"/>
              <w:bottom w:val="single" w:sz="4" w:space="0" w:color="000000"/>
              <w:right w:val="single" w:sz="4" w:space="0" w:color="000000"/>
            </w:tcBorders>
          </w:tcPr>
          <w:p w:rsidR="00A53A24" w:rsidRPr="004F7BF4" w:rsidRDefault="00363F0F">
            <w:pPr>
              <w:spacing w:line="240" w:lineRule="auto"/>
              <w:jc w:val="center"/>
              <w:rPr>
                <w:szCs w:val="28"/>
              </w:rPr>
            </w:pPr>
            <w:r w:rsidRPr="004F7BF4">
              <w:rPr>
                <w:szCs w:val="28"/>
              </w:rPr>
              <w:t>Компоненти вимоги</w:t>
            </w:r>
          </w:p>
        </w:tc>
      </w:tr>
      <w:tr w:rsidR="00A53A24">
        <w:trPr>
          <w:trHeight w:val="311"/>
        </w:trPr>
        <w:tc>
          <w:tcPr>
            <w:tcW w:w="593" w:type="dxa"/>
            <w:gridSpan w:val="2"/>
            <w:tcBorders>
              <w:top w:val="single" w:sz="4" w:space="0" w:color="000000"/>
              <w:left w:val="single" w:sz="4" w:space="0" w:color="000000"/>
              <w:bottom w:val="single" w:sz="4" w:space="0" w:color="000000"/>
              <w:right w:val="single" w:sz="4" w:space="0" w:color="000000"/>
            </w:tcBorders>
          </w:tcPr>
          <w:p w:rsidR="00A53A24" w:rsidRDefault="00363F0F">
            <w:pPr>
              <w:spacing w:line="240" w:lineRule="auto"/>
              <w:ind w:firstLine="0"/>
              <w:rPr>
                <w:szCs w:val="28"/>
              </w:rPr>
            </w:pPr>
            <w:r>
              <w:rPr>
                <w:szCs w:val="28"/>
              </w:rPr>
              <w:t>1.</w:t>
            </w:r>
          </w:p>
        </w:tc>
        <w:tc>
          <w:tcPr>
            <w:tcW w:w="2936" w:type="dxa"/>
            <w:gridSpan w:val="2"/>
            <w:tcBorders>
              <w:top w:val="single" w:sz="4" w:space="0" w:color="000000"/>
              <w:left w:val="single" w:sz="4" w:space="0" w:color="000000"/>
              <w:bottom w:val="single" w:sz="4" w:space="0" w:color="000000"/>
              <w:right w:val="single" w:sz="4" w:space="0" w:color="000000"/>
            </w:tcBorders>
          </w:tcPr>
          <w:p w:rsidR="00A53A24" w:rsidRDefault="00363F0F">
            <w:pPr>
              <w:spacing w:line="240" w:lineRule="auto"/>
              <w:ind w:firstLine="0"/>
              <w:jc w:val="left"/>
              <w:rPr>
                <w:szCs w:val="28"/>
              </w:rPr>
            </w:pPr>
            <w:r>
              <w:rPr>
                <w:color w:val="000000"/>
                <w:szCs w:val="28"/>
              </w:rPr>
              <w:t>Якісне виконання поставлених завдань</w:t>
            </w:r>
          </w:p>
        </w:tc>
        <w:tc>
          <w:tcPr>
            <w:tcW w:w="6253" w:type="dxa"/>
            <w:gridSpan w:val="2"/>
            <w:tcBorders>
              <w:top w:val="single" w:sz="4" w:space="0" w:color="000000"/>
              <w:left w:val="single" w:sz="4" w:space="0" w:color="000000"/>
              <w:bottom w:val="single" w:sz="4" w:space="0" w:color="000000"/>
              <w:right w:val="single" w:sz="4" w:space="0" w:color="000000"/>
            </w:tcBorders>
          </w:tcPr>
          <w:p w:rsidR="00A53A24" w:rsidRDefault="00363F0F" w:rsidP="004F7BF4">
            <w:pPr>
              <w:pStyle w:val="af6"/>
              <w:widowControl w:val="0"/>
              <w:numPr>
                <w:ilvl w:val="0"/>
                <w:numId w:val="4"/>
              </w:numPr>
              <w:tabs>
                <w:tab w:val="left" w:pos="0"/>
                <w:tab w:val="left" w:pos="191"/>
              </w:tabs>
              <w:spacing w:line="240" w:lineRule="auto"/>
              <w:ind w:left="50" w:right="-80" w:hanging="50"/>
              <w:rPr>
                <w:color w:val="000000"/>
                <w:szCs w:val="28"/>
              </w:rPr>
            </w:pPr>
            <w:r>
              <w:rPr>
                <w:color w:val="000000"/>
                <w:szCs w:val="28"/>
              </w:rPr>
              <w:t>чітке і точне формулювання мети, цілей і завдань службової діяльності;</w:t>
            </w:r>
          </w:p>
          <w:p w:rsidR="00A53A24" w:rsidRDefault="00363F0F" w:rsidP="004F7BF4">
            <w:pPr>
              <w:pStyle w:val="af6"/>
              <w:widowControl w:val="0"/>
              <w:numPr>
                <w:ilvl w:val="0"/>
                <w:numId w:val="4"/>
              </w:numPr>
              <w:tabs>
                <w:tab w:val="left" w:pos="0"/>
                <w:tab w:val="left" w:pos="191"/>
              </w:tabs>
              <w:spacing w:line="240" w:lineRule="auto"/>
              <w:ind w:left="50" w:right="-80" w:hanging="50"/>
              <w:rPr>
                <w:color w:val="000000"/>
                <w:szCs w:val="28"/>
              </w:rPr>
            </w:pPr>
            <w:r w:rsidRPr="004F7BF4">
              <w:rPr>
                <w:color w:val="000000"/>
                <w:szCs w:val="28"/>
              </w:rPr>
              <w:t>комплексний підхід до виконання завдань, виявлення ризиків;</w:t>
            </w:r>
          </w:p>
          <w:p w:rsidR="00A53A24" w:rsidRPr="004F7BF4" w:rsidRDefault="00363F0F" w:rsidP="004F7BF4">
            <w:pPr>
              <w:pStyle w:val="af6"/>
              <w:widowControl w:val="0"/>
              <w:numPr>
                <w:ilvl w:val="0"/>
                <w:numId w:val="4"/>
              </w:numPr>
              <w:tabs>
                <w:tab w:val="left" w:pos="0"/>
                <w:tab w:val="left" w:pos="191"/>
              </w:tabs>
              <w:spacing w:line="240" w:lineRule="auto"/>
              <w:ind w:left="50" w:right="-80" w:hanging="50"/>
              <w:rPr>
                <w:color w:val="000000"/>
                <w:szCs w:val="28"/>
              </w:rPr>
            </w:pPr>
            <w:r w:rsidRPr="004F7BF4">
              <w:rPr>
                <w:color w:val="000000"/>
                <w:szCs w:val="28"/>
              </w:rPr>
              <w:t>розуміння змісту завдання і його кінцевих результатів, самостійне визначення можливих шляхів досягнення</w:t>
            </w:r>
            <w:r w:rsidR="004F7BF4">
              <w:rPr>
                <w:color w:val="000000"/>
                <w:szCs w:val="28"/>
              </w:rPr>
              <w:t>.</w:t>
            </w:r>
          </w:p>
        </w:tc>
      </w:tr>
      <w:tr w:rsidR="00A53A24">
        <w:trPr>
          <w:trHeight w:val="540"/>
        </w:trPr>
        <w:tc>
          <w:tcPr>
            <w:tcW w:w="593" w:type="dxa"/>
            <w:gridSpan w:val="2"/>
            <w:tcBorders>
              <w:top w:val="single" w:sz="4" w:space="0" w:color="000000"/>
              <w:left w:val="single" w:sz="4" w:space="0" w:color="000000"/>
              <w:bottom w:val="single" w:sz="4" w:space="0" w:color="000000"/>
              <w:right w:val="single" w:sz="4" w:space="0" w:color="000000"/>
            </w:tcBorders>
          </w:tcPr>
          <w:p w:rsidR="00A53A24" w:rsidRDefault="00363F0F">
            <w:pPr>
              <w:spacing w:line="240" w:lineRule="auto"/>
              <w:ind w:firstLine="0"/>
              <w:rPr>
                <w:szCs w:val="28"/>
              </w:rPr>
            </w:pPr>
            <w:r>
              <w:rPr>
                <w:szCs w:val="28"/>
              </w:rPr>
              <w:t>2.</w:t>
            </w:r>
          </w:p>
        </w:tc>
        <w:tc>
          <w:tcPr>
            <w:tcW w:w="2936" w:type="dxa"/>
            <w:gridSpan w:val="2"/>
            <w:tcBorders>
              <w:top w:val="single" w:sz="4" w:space="0" w:color="000000"/>
              <w:left w:val="single" w:sz="4" w:space="0" w:color="000000"/>
              <w:bottom w:val="single" w:sz="4" w:space="0" w:color="000000"/>
              <w:right w:val="single" w:sz="4" w:space="0" w:color="000000"/>
            </w:tcBorders>
          </w:tcPr>
          <w:p w:rsidR="00A53A24" w:rsidRDefault="00363F0F">
            <w:pPr>
              <w:widowControl w:val="0"/>
              <w:spacing w:line="240" w:lineRule="auto"/>
              <w:ind w:right="106" w:firstLine="0"/>
              <w:rPr>
                <w:color w:val="000000"/>
                <w:szCs w:val="28"/>
              </w:rPr>
            </w:pPr>
            <w:r>
              <w:rPr>
                <w:color w:val="000000"/>
                <w:szCs w:val="28"/>
              </w:rPr>
              <w:t>Відповідальність</w:t>
            </w:r>
          </w:p>
        </w:tc>
        <w:tc>
          <w:tcPr>
            <w:tcW w:w="6253" w:type="dxa"/>
            <w:gridSpan w:val="2"/>
            <w:tcBorders>
              <w:top w:val="single" w:sz="4" w:space="0" w:color="000000"/>
              <w:left w:val="single" w:sz="4" w:space="0" w:color="000000"/>
              <w:bottom w:val="single" w:sz="4" w:space="0" w:color="000000"/>
              <w:right w:val="single" w:sz="4" w:space="0" w:color="000000"/>
            </w:tcBorders>
          </w:tcPr>
          <w:p w:rsidR="00A53A24" w:rsidRDefault="00363F0F" w:rsidP="004F7BF4">
            <w:pPr>
              <w:pStyle w:val="af6"/>
              <w:widowControl w:val="0"/>
              <w:numPr>
                <w:ilvl w:val="0"/>
                <w:numId w:val="4"/>
              </w:numPr>
              <w:tabs>
                <w:tab w:val="left" w:pos="0"/>
                <w:tab w:val="left" w:pos="191"/>
              </w:tabs>
              <w:spacing w:line="240" w:lineRule="auto"/>
              <w:ind w:left="50" w:right="-80" w:hanging="50"/>
              <w:rPr>
                <w:color w:val="000000"/>
                <w:szCs w:val="28"/>
              </w:rPr>
            </w:pPr>
            <w:r>
              <w:rPr>
                <w:color w:val="000000"/>
                <w:szCs w:val="28"/>
              </w:rPr>
              <w:t>усвідомлення важливості якісного виконання своїх посадових обов'язків з дотриманням строків та встановлених процедур;</w:t>
            </w:r>
          </w:p>
          <w:p w:rsidR="00A53A24" w:rsidRDefault="00363F0F" w:rsidP="004F7BF4">
            <w:pPr>
              <w:pStyle w:val="af6"/>
              <w:widowControl w:val="0"/>
              <w:numPr>
                <w:ilvl w:val="0"/>
                <w:numId w:val="4"/>
              </w:numPr>
              <w:tabs>
                <w:tab w:val="left" w:pos="0"/>
                <w:tab w:val="left" w:pos="191"/>
              </w:tabs>
              <w:spacing w:line="240" w:lineRule="auto"/>
              <w:ind w:left="50" w:right="-80" w:hanging="50"/>
              <w:rPr>
                <w:color w:val="000000"/>
                <w:szCs w:val="28"/>
              </w:rPr>
            </w:pPr>
            <w:r>
              <w:rPr>
                <w:color w:val="000000"/>
                <w:szCs w:val="28"/>
              </w:rPr>
              <w:t>усвідомлення рівня відповідальності під час підготовки і прийняття рішень, готовність нести відповідальність за можливі наслідки реалізації таких рішень;</w:t>
            </w:r>
          </w:p>
          <w:p w:rsidR="00A53A24" w:rsidRDefault="00363F0F" w:rsidP="004F7BF4">
            <w:pPr>
              <w:pStyle w:val="af6"/>
              <w:widowControl w:val="0"/>
              <w:numPr>
                <w:ilvl w:val="0"/>
                <w:numId w:val="4"/>
              </w:numPr>
              <w:tabs>
                <w:tab w:val="left" w:pos="0"/>
                <w:tab w:val="left" w:pos="191"/>
              </w:tabs>
              <w:spacing w:line="240" w:lineRule="auto"/>
              <w:ind w:left="50" w:right="-80" w:hanging="50"/>
              <w:rPr>
                <w:color w:val="000000"/>
                <w:szCs w:val="28"/>
              </w:rPr>
            </w:pPr>
            <w:r>
              <w:rPr>
                <w:color w:val="000000"/>
                <w:szCs w:val="28"/>
              </w:rPr>
              <w:t>здатність брати на себе зобов’язання, чітко їх дотримуватись і виконувати</w:t>
            </w:r>
            <w:r w:rsidR="004F7BF4">
              <w:rPr>
                <w:color w:val="000000"/>
                <w:szCs w:val="28"/>
              </w:rPr>
              <w:t>;</w:t>
            </w:r>
          </w:p>
        </w:tc>
      </w:tr>
      <w:tr w:rsidR="00A53A24" w:rsidTr="00C3495D">
        <w:trPr>
          <w:trHeight w:val="2830"/>
        </w:trPr>
        <w:tc>
          <w:tcPr>
            <w:tcW w:w="593" w:type="dxa"/>
            <w:gridSpan w:val="2"/>
            <w:tcBorders>
              <w:top w:val="single" w:sz="4" w:space="0" w:color="000000"/>
              <w:left w:val="single" w:sz="4" w:space="0" w:color="000000"/>
              <w:bottom w:val="single" w:sz="4" w:space="0" w:color="000000"/>
              <w:right w:val="single" w:sz="4" w:space="0" w:color="000000"/>
            </w:tcBorders>
          </w:tcPr>
          <w:p w:rsidR="00A53A24" w:rsidRDefault="00363F0F">
            <w:pPr>
              <w:spacing w:line="240" w:lineRule="auto"/>
              <w:ind w:firstLine="0"/>
              <w:rPr>
                <w:szCs w:val="28"/>
              </w:rPr>
            </w:pPr>
            <w:r>
              <w:rPr>
                <w:szCs w:val="28"/>
              </w:rPr>
              <w:lastRenderedPageBreak/>
              <w:t>3.</w:t>
            </w:r>
          </w:p>
        </w:tc>
        <w:tc>
          <w:tcPr>
            <w:tcW w:w="2936" w:type="dxa"/>
            <w:gridSpan w:val="2"/>
            <w:tcBorders>
              <w:top w:val="single" w:sz="4" w:space="0" w:color="000000"/>
              <w:left w:val="single" w:sz="4" w:space="0" w:color="000000"/>
              <w:bottom w:val="single" w:sz="4" w:space="0" w:color="000000"/>
              <w:right w:val="single" w:sz="4" w:space="0" w:color="000000"/>
            </w:tcBorders>
          </w:tcPr>
          <w:p w:rsidR="00A53A24" w:rsidRDefault="00363F0F">
            <w:pPr>
              <w:spacing w:line="240" w:lineRule="auto"/>
              <w:ind w:firstLine="0"/>
              <w:rPr>
                <w:szCs w:val="28"/>
              </w:rPr>
            </w:pPr>
            <w:r>
              <w:rPr>
                <w:color w:val="000000"/>
                <w:szCs w:val="28"/>
              </w:rPr>
              <w:t>Командна робота та взаємодія</w:t>
            </w:r>
          </w:p>
        </w:tc>
        <w:tc>
          <w:tcPr>
            <w:tcW w:w="6253" w:type="dxa"/>
            <w:gridSpan w:val="2"/>
            <w:tcBorders>
              <w:top w:val="single" w:sz="4" w:space="0" w:color="000000"/>
              <w:left w:val="single" w:sz="4" w:space="0" w:color="000000"/>
              <w:bottom w:val="single" w:sz="4" w:space="0" w:color="000000"/>
              <w:right w:val="single" w:sz="4" w:space="0" w:color="000000"/>
            </w:tcBorders>
          </w:tcPr>
          <w:p w:rsidR="00A53A24" w:rsidRDefault="00363F0F" w:rsidP="004F7BF4">
            <w:pPr>
              <w:pStyle w:val="af6"/>
              <w:widowControl w:val="0"/>
              <w:numPr>
                <w:ilvl w:val="0"/>
                <w:numId w:val="4"/>
              </w:numPr>
              <w:tabs>
                <w:tab w:val="left" w:pos="0"/>
                <w:tab w:val="left" w:pos="191"/>
              </w:tabs>
              <w:spacing w:line="240" w:lineRule="auto"/>
              <w:ind w:left="50" w:right="-80" w:hanging="50"/>
              <w:rPr>
                <w:color w:val="000000"/>
                <w:szCs w:val="28"/>
              </w:rPr>
            </w:pPr>
            <w:r>
              <w:rPr>
                <w:color w:val="000000"/>
                <w:szCs w:val="28"/>
              </w:rPr>
              <w:t>розуміння ваги свого внеску у загальний результат (структурного підрозділу/державного  органу);</w:t>
            </w:r>
          </w:p>
          <w:p w:rsidR="00A53A24" w:rsidRDefault="00363F0F" w:rsidP="004F7BF4">
            <w:pPr>
              <w:pStyle w:val="af6"/>
              <w:widowControl w:val="0"/>
              <w:numPr>
                <w:ilvl w:val="0"/>
                <w:numId w:val="4"/>
              </w:numPr>
              <w:tabs>
                <w:tab w:val="left" w:pos="0"/>
                <w:tab w:val="left" w:pos="191"/>
              </w:tabs>
              <w:spacing w:line="240" w:lineRule="auto"/>
              <w:ind w:left="50" w:right="-80" w:hanging="50"/>
              <w:rPr>
                <w:color w:val="000000"/>
                <w:szCs w:val="28"/>
              </w:rPr>
            </w:pPr>
            <w:r>
              <w:rPr>
                <w:color w:val="000000"/>
                <w:szCs w:val="28"/>
              </w:rPr>
              <w:t>орієнтація на командний результат;</w:t>
            </w:r>
          </w:p>
          <w:p w:rsidR="00A53A24" w:rsidRDefault="00363F0F" w:rsidP="004F7BF4">
            <w:pPr>
              <w:pStyle w:val="af6"/>
              <w:widowControl w:val="0"/>
              <w:numPr>
                <w:ilvl w:val="0"/>
                <w:numId w:val="4"/>
              </w:numPr>
              <w:tabs>
                <w:tab w:val="left" w:pos="0"/>
                <w:tab w:val="left" w:pos="191"/>
              </w:tabs>
              <w:spacing w:line="240" w:lineRule="auto"/>
              <w:ind w:left="50" w:right="-80" w:hanging="50"/>
              <w:rPr>
                <w:color w:val="000000"/>
                <w:szCs w:val="28"/>
              </w:rPr>
            </w:pPr>
            <w:r>
              <w:rPr>
                <w:color w:val="000000"/>
                <w:szCs w:val="28"/>
              </w:rPr>
              <w:t>готовність працювати в команді та сприяти колегам у їх професійній діяльності задля досягнення спільних цілей;</w:t>
            </w:r>
          </w:p>
          <w:p w:rsidR="00A53A24" w:rsidRDefault="00363F0F" w:rsidP="004F7BF4">
            <w:pPr>
              <w:pStyle w:val="af6"/>
              <w:widowControl w:val="0"/>
              <w:numPr>
                <w:ilvl w:val="0"/>
                <w:numId w:val="4"/>
              </w:numPr>
              <w:tabs>
                <w:tab w:val="left" w:pos="0"/>
                <w:tab w:val="left" w:pos="191"/>
              </w:tabs>
              <w:spacing w:line="240" w:lineRule="auto"/>
              <w:ind w:left="50" w:right="-80" w:hanging="50"/>
              <w:rPr>
                <w:color w:val="000000"/>
                <w:szCs w:val="28"/>
              </w:rPr>
            </w:pPr>
            <w:r>
              <w:rPr>
                <w:color w:val="000000"/>
                <w:szCs w:val="28"/>
              </w:rPr>
              <w:t>відкритість в обміні інформацією.</w:t>
            </w:r>
          </w:p>
        </w:tc>
      </w:tr>
      <w:tr w:rsidR="00A53A24" w:rsidTr="00C3495D">
        <w:trPr>
          <w:trHeight w:val="528"/>
        </w:trPr>
        <w:tc>
          <w:tcPr>
            <w:tcW w:w="9782" w:type="dxa"/>
            <w:gridSpan w:val="6"/>
            <w:tcBorders>
              <w:top w:val="single" w:sz="4" w:space="0" w:color="000000"/>
              <w:left w:val="single" w:sz="4" w:space="0" w:color="000000"/>
              <w:bottom w:val="single" w:sz="4" w:space="0" w:color="000000"/>
              <w:right w:val="single" w:sz="4" w:space="0" w:color="000000"/>
            </w:tcBorders>
          </w:tcPr>
          <w:p w:rsidR="00A53A24" w:rsidRDefault="00363F0F">
            <w:pPr>
              <w:spacing w:line="240" w:lineRule="auto"/>
              <w:jc w:val="center"/>
              <w:rPr>
                <w:b/>
                <w:szCs w:val="28"/>
              </w:rPr>
            </w:pPr>
            <w:r>
              <w:rPr>
                <w:b/>
                <w:szCs w:val="28"/>
              </w:rPr>
              <w:t>Професійні знання</w:t>
            </w:r>
          </w:p>
        </w:tc>
      </w:tr>
      <w:tr w:rsidR="00A53A24">
        <w:trPr>
          <w:trHeight w:val="255"/>
        </w:trPr>
        <w:tc>
          <w:tcPr>
            <w:tcW w:w="3544" w:type="dxa"/>
            <w:gridSpan w:val="5"/>
            <w:tcBorders>
              <w:top w:val="single" w:sz="4" w:space="0" w:color="000000"/>
              <w:left w:val="single" w:sz="4" w:space="0" w:color="000000"/>
              <w:bottom w:val="single" w:sz="4" w:space="0" w:color="000000"/>
              <w:right w:val="single" w:sz="4" w:space="0" w:color="000000"/>
            </w:tcBorders>
          </w:tcPr>
          <w:p w:rsidR="00A53A24" w:rsidRPr="004F7BF4" w:rsidRDefault="00363F0F">
            <w:pPr>
              <w:pStyle w:val="Default"/>
              <w:rPr>
                <w:bCs/>
                <w:color w:val="auto"/>
                <w:sz w:val="28"/>
                <w:szCs w:val="28"/>
                <w:lang w:eastAsia="ru-RU"/>
              </w:rPr>
            </w:pPr>
            <w:r w:rsidRPr="004F7BF4">
              <w:rPr>
                <w:bCs/>
                <w:color w:val="auto"/>
                <w:sz w:val="28"/>
                <w:szCs w:val="28"/>
                <w:lang w:eastAsia="ru-RU"/>
              </w:rPr>
              <w:t>Вимога</w:t>
            </w:r>
          </w:p>
        </w:tc>
        <w:tc>
          <w:tcPr>
            <w:tcW w:w="6238" w:type="dxa"/>
            <w:tcBorders>
              <w:top w:val="single" w:sz="4" w:space="0" w:color="000000"/>
              <w:left w:val="single" w:sz="4" w:space="0" w:color="000000"/>
              <w:bottom w:val="single" w:sz="4" w:space="0" w:color="000000"/>
              <w:right w:val="single" w:sz="4" w:space="0" w:color="000000"/>
            </w:tcBorders>
          </w:tcPr>
          <w:p w:rsidR="00A53A24" w:rsidRPr="004F7BF4" w:rsidRDefault="00363F0F">
            <w:pPr>
              <w:spacing w:line="240" w:lineRule="auto"/>
              <w:rPr>
                <w:szCs w:val="28"/>
              </w:rPr>
            </w:pPr>
            <w:r w:rsidRPr="004F7BF4">
              <w:rPr>
                <w:szCs w:val="28"/>
              </w:rPr>
              <w:t>Компоненти вимоги</w:t>
            </w:r>
          </w:p>
        </w:tc>
      </w:tr>
      <w:tr w:rsidR="00A53A24">
        <w:trPr>
          <w:trHeight w:val="1800"/>
        </w:trPr>
        <w:tc>
          <w:tcPr>
            <w:tcW w:w="539" w:type="dxa"/>
            <w:tcBorders>
              <w:top w:val="single" w:sz="4" w:space="0" w:color="000000"/>
              <w:left w:val="single" w:sz="4" w:space="0" w:color="000000"/>
              <w:bottom w:val="single" w:sz="4" w:space="0" w:color="000000"/>
              <w:right w:val="single" w:sz="4" w:space="0" w:color="000000"/>
            </w:tcBorders>
          </w:tcPr>
          <w:p w:rsidR="00A53A24" w:rsidRDefault="00363F0F">
            <w:pPr>
              <w:pStyle w:val="Default"/>
              <w:rPr>
                <w:bCs/>
                <w:color w:val="auto"/>
                <w:sz w:val="28"/>
                <w:szCs w:val="28"/>
                <w:lang w:eastAsia="ru-RU"/>
              </w:rPr>
            </w:pPr>
            <w:r>
              <w:rPr>
                <w:bCs/>
                <w:color w:val="auto"/>
                <w:sz w:val="28"/>
                <w:szCs w:val="28"/>
                <w:lang w:eastAsia="ru-RU"/>
              </w:rPr>
              <w:t>1.</w:t>
            </w:r>
          </w:p>
        </w:tc>
        <w:tc>
          <w:tcPr>
            <w:tcW w:w="3005" w:type="dxa"/>
            <w:gridSpan w:val="4"/>
            <w:tcBorders>
              <w:top w:val="single" w:sz="4" w:space="0" w:color="000000"/>
              <w:left w:val="single" w:sz="4" w:space="0" w:color="000000"/>
              <w:bottom w:val="single" w:sz="4" w:space="0" w:color="000000"/>
              <w:right w:val="single" w:sz="4" w:space="0" w:color="000000"/>
            </w:tcBorders>
          </w:tcPr>
          <w:p w:rsidR="00A53A24" w:rsidRDefault="00363F0F">
            <w:pPr>
              <w:pStyle w:val="Default"/>
              <w:rPr>
                <w:bCs/>
                <w:color w:val="auto"/>
                <w:sz w:val="28"/>
                <w:szCs w:val="28"/>
                <w:lang w:eastAsia="ru-RU"/>
              </w:rPr>
            </w:pPr>
            <w:r>
              <w:rPr>
                <w:bCs/>
                <w:color w:val="auto"/>
                <w:sz w:val="28"/>
                <w:szCs w:val="28"/>
                <w:lang w:eastAsia="ru-RU"/>
              </w:rPr>
              <w:t>Знання законодавства</w:t>
            </w:r>
          </w:p>
        </w:tc>
        <w:tc>
          <w:tcPr>
            <w:tcW w:w="6238" w:type="dxa"/>
            <w:tcBorders>
              <w:top w:val="single" w:sz="4" w:space="0" w:color="000000"/>
              <w:left w:val="single" w:sz="4" w:space="0" w:color="000000"/>
              <w:bottom w:val="single" w:sz="4" w:space="0" w:color="000000"/>
              <w:right w:val="single" w:sz="4" w:space="0" w:color="000000"/>
            </w:tcBorders>
          </w:tcPr>
          <w:p w:rsidR="00A53A24" w:rsidRPr="004F7BF4" w:rsidRDefault="00363F0F" w:rsidP="004F7BF4">
            <w:pPr>
              <w:pStyle w:val="af6"/>
              <w:widowControl w:val="0"/>
              <w:numPr>
                <w:ilvl w:val="0"/>
                <w:numId w:val="4"/>
              </w:numPr>
              <w:tabs>
                <w:tab w:val="left" w:pos="0"/>
                <w:tab w:val="left" w:pos="191"/>
              </w:tabs>
              <w:spacing w:line="240" w:lineRule="auto"/>
              <w:ind w:left="50" w:right="-80" w:hanging="50"/>
              <w:rPr>
                <w:color w:val="000000"/>
                <w:szCs w:val="28"/>
              </w:rPr>
            </w:pPr>
            <w:r w:rsidRPr="004F7BF4">
              <w:rPr>
                <w:color w:val="000000"/>
                <w:szCs w:val="28"/>
              </w:rPr>
              <w:t>Конституції України;</w:t>
            </w:r>
          </w:p>
          <w:p w:rsidR="00A53A24" w:rsidRPr="004F7BF4" w:rsidRDefault="00363F0F" w:rsidP="004F7BF4">
            <w:pPr>
              <w:pStyle w:val="af6"/>
              <w:widowControl w:val="0"/>
              <w:numPr>
                <w:ilvl w:val="0"/>
                <w:numId w:val="4"/>
              </w:numPr>
              <w:tabs>
                <w:tab w:val="left" w:pos="0"/>
                <w:tab w:val="left" w:pos="191"/>
              </w:tabs>
              <w:spacing w:line="240" w:lineRule="auto"/>
              <w:ind w:left="50" w:right="-80" w:hanging="50"/>
              <w:rPr>
                <w:color w:val="000000"/>
                <w:szCs w:val="28"/>
              </w:rPr>
            </w:pPr>
            <w:r w:rsidRPr="004F7BF4">
              <w:rPr>
                <w:color w:val="000000"/>
                <w:szCs w:val="28"/>
              </w:rPr>
              <w:t>Закону України «Про запобігання корупції»;</w:t>
            </w:r>
          </w:p>
          <w:p w:rsidR="00A53A24" w:rsidRPr="004F7BF4" w:rsidRDefault="00363F0F" w:rsidP="004F7BF4">
            <w:pPr>
              <w:pStyle w:val="af6"/>
              <w:widowControl w:val="0"/>
              <w:numPr>
                <w:ilvl w:val="0"/>
                <w:numId w:val="4"/>
              </w:numPr>
              <w:tabs>
                <w:tab w:val="left" w:pos="0"/>
                <w:tab w:val="left" w:pos="191"/>
              </w:tabs>
              <w:spacing w:line="240" w:lineRule="auto"/>
              <w:ind w:left="50" w:right="-80" w:hanging="50"/>
              <w:rPr>
                <w:color w:val="000000"/>
                <w:szCs w:val="28"/>
              </w:rPr>
            </w:pPr>
            <w:r w:rsidRPr="004F7BF4">
              <w:rPr>
                <w:color w:val="000000"/>
                <w:szCs w:val="28"/>
              </w:rPr>
              <w:t>Закону України «Про державну службу»;</w:t>
            </w:r>
          </w:p>
          <w:p w:rsidR="00A53A24" w:rsidRPr="004F7BF4" w:rsidRDefault="00363F0F" w:rsidP="004F7BF4">
            <w:pPr>
              <w:pStyle w:val="af6"/>
              <w:widowControl w:val="0"/>
              <w:numPr>
                <w:ilvl w:val="0"/>
                <w:numId w:val="4"/>
              </w:numPr>
              <w:tabs>
                <w:tab w:val="left" w:pos="0"/>
                <w:tab w:val="left" w:pos="191"/>
              </w:tabs>
              <w:spacing w:line="240" w:lineRule="auto"/>
              <w:ind w:left="50" w:right="-80" w:hanging="50"/>
              <w:rPr>
                <w:color w:val="000000"/>
                <w:szCs w:val="28"/>
              </w:rPr>
            </w:pPr>
            <w:r w:rsidRPr="004F7BF4">
              <w:rPr>
                <w:color w:val="000000"/>
                <w:szCs w:val="28"/>
              </w:rPr>
              <w:t>Закону України «Про доступ до публічної інформації»;</w:t>
            </w:r>
          </w:p>
          <w:p w:rsidR="00A53A24" w:rsidRDefault="00363F0F" w:rsidP="004F7BF4">
            <w:pPr>
              <w:pStyle w:val="af6"/>
              <w:widowControl w:val="0"/>
              <w:numPr>
                <w:ilvl w:val="0"/>
                <w:numId w:val="4"/>
              </w:numPr>
              <w:tabs>
                <w:tab w:val="left" w:pos="0"/>
                <w:tab w:val="left" w:pos="191"/>
              </w:tabs>
              <w:spacing w:line="240" w:lineRule="auto"/>
              <w:ind w:left="50" w:right="-80" w:hanging="50"/>
              <w:rPr>
                <w:szCs w:val="28"/>
              </w:rPr>
            </w:pPr>
            <w:r w:rsidRPr="004F7BF4">
              <w:rPr>
                <w:color w:val="000000"/>
                <w:szCs w:val="28"/>
              </w:rPr>
              <w:t>Закону України «Про захист персональних даних».</w:t>
            </w:r>
          </w:p>
        </w:tc>
      </w:tr>
      <w:tr w:rsidR="00C3495D">
        <w:trPr>
          <w:trHeight w:val="1496"/>
        </w:trPr>
        <w:tc>
          <w:tcPr>
            <w:tcW w:w="539" w:type="dxa"/>
            <w:tcBorders>
              <w:top w:val="single" w:sz="4" w:space="0" w:color="000000"/>
              <w:left w:val="single" w:sz="4" w:space="0" w:color="000000"/>
              <w:bottom w:val="single" w:sz="4" w:space="0" w:color="000000"/>
              <w:right w:val="single" w:sz="4" w:space="0" w:color="000000"/>
            </w:tcBorders>
          </w:tcPr>
          <w:p w:rsidR="00C3495D" w:rsidRDefault="00C3495D">
            <w:pPr>
              <w:pStyle w:val="Default"/>
              <w:rPr>
                <w:bCs/>
                <w:color w:val="auto"/>
                <w:sz w:val="28"/>
                <w:szCs w:val="28"/>
                <w:lang w:eastAsia="ru-RU"/>
              </w:rPr>
            </w:pPr>
            <w:r>
              <w:rPr>
                <w:bCs/>
                <w:color w:val="auto"/>
                <w:sz w:val="28"/>
                <w:szCs w:val="28"/>
                <w:lang w:eastAsia="ru-RU"/>
              </w:rPr>
              <w:t>2.</w:t>
            </w:r>
          </w:p>
        </w:tc>
        <w:tc>
          <w:tcPr>
            <w:tcW w:w="3005" w:type="dxa"/>
            <w:gridSpan w:val="4"/>
            <w:tcBorders>
              <w:top w:val="single" w:sz="4" w:space="0" w:color="000000"/>
              <w:left w:val="single" w:sz="4" w:space="0" w:color="000000"/>
              <w:bottom w:val="single" w:sz="4" w:space="0" w:color="000000"/>
              <w:right w:val="single" w:sz="4" w:space="0" w:color="000000"/>
            </w:tcBorders>
          </w:tcPr>
          <w:p w:rsidR="00C3495D" w:rsidRDefault="00C3495D">
            <w:pPr>
              <w:pStyle w:val="Default"/>
              <w:rPr>
                <w:bCs/>
                <w:color w:val="auto"/>
                <w:sz w:val="28"/>
                <w:szCs w:val="28"/>
                <w:lang w:eastAsia="ru-RU"/>
              </w:rPr>
            </w:pPr>
            <w:r>
              <w:rPr>
                <w:bCs/>
                <w:color w:val="auto"/>
                <w:sz w:val="28"/>
                <w:szCs w:val="28"/>
                <w:lang w:eastAsia="ru-RU"/>
              </w:rPr>
              <w:t>Знання законодавства у сфері</w:t>
            </w:r>
          </w:p>
        </w:tc>
        <w:tc>
          <w:tcPr>
            <w:tcW w:w="6238" w:type="dxa"/>
            <w:tcBorders>
              <w:top w:val="single" w:sz="4" w:space="0" w:color="000000"/>
              <w:left w:val="single" w:sz="4" w:space="0" w:color="000000"/>
              <w:bottom w:val="single" w:sz="4" w:space="0" w:color="000000"/>
              <w:right w:val="single" w:sz="4" w:space="0" w:color="000000"/>
            </w:tcBorders>
          </w:tcPr>
          <w:p w:rsidR="00C3495D" w:rsidRDefault="00C3495D" w:rsidP="00C3495D">
            <w:pPr>
              <w:pStyle w:val="af6"/>
              <w:widowControl w:val="0"/>
              <w:numPr>
                <w:ilvl w:val="0"/>
                <w:numId w:val="7"/>
              </w:numPr>
              <w:tabs>
                <w:tab w:val="left" w:pos="162"/>
              </w:tabs>
              <w:suppressAutoHyphens w:val="0"/>
              <w:spacing w:line="240" w:lineRule="auto"/>
              <w:ind w:left="20" w:right="-80" w:hanging="20"/>
              <w:rPr>
                <w:color w:val="000000"/>
                <w:szCs w:val="28"/>
              </w:rPr>
            </w:pPr>
            <w:r w:rsidRPr="00487839">
              <w:rPr>
                <w:color w:val="000000"/>
                <w:szCs w:val="28"/>
              </w:rPr>
              <w:t>постанови Кабінету Міністрів України від 23.08.2017 № 640 «Про затвердження Порядку проведення оцінювання результатів службової д</w:t>
            </w:r>
            <w:r w:rsidRPr="00487839">
              <w:rPr>
                <w:color w:val="000000"/>
                <w:szCs w:val="28"/>
              </w:rPr>
              <w:t>і</w:t>
            </w:r>
            <w:r w:rsidRPr="00487839">
              <w:rPr>
                <w:color w:val="000000"/>
                <w:szCs w:val="28"/>
              </w:rPr>
              <w:t>яльності державних службовців»;</w:t>
            </w:r>
          </w:p>
          <w:p w:rsidR="00C3495D" w:rsidRDefault="00C3495D" w:rsidP="00C3495D">
            <w:pPr>
              <w:pStyle w:val="af6"/>
              <w:widowControl w:val="0"/>
              <w:numPr>
                <w:ilvl w:val="0"/>
                <w:numId w:val="7"/>
              </w:numPr>
              <w:tabs>
                <w:tab w:val="left" w:pos="162"/>
              </w:tabs>
              <w:suppressAutoHyphens w:val="0"/>
              <w:spacing w:line="240" w:lineRule="auto"/>
              <w:ind w:left="20" w:right="-80" w:hanging="20"/>
              <w:rPr>
                <w:color w:val="000000"/>
                <w:szCs w:val="28"/>
              </w:rPr>
            </w:pPr>
            <w:r w:rsidRPr="00487839">
              <w:rPr>
                <w:color w:val="000000"/>
                <w:szCs w:val="28"/>
              </w:rPr>
              <w:t>постанови Кабінету Міністрів України від 06.02.2019 № 106 «Про затвердження Положення про систему професійного навчання державних службовці, голів місцевих державних адміністр</w:t>
            </w:r>
            <w:r w:rsidRPr="00487839">
              <w:rPr>
                <w:color w:val="000000"/>
                <w:szCs w:val="28"/>
              </w:rPr>
              <w:t>а</w:t>
            </w:r>
            <w:r w:rsidRPr="00487839">
              <w:rPr>
                <w:color w:val="000000"/>
                <w:szCs w:val="28"/>
              </w:rPr>
              <w:t>цій,  їх перших заступників та заступників, пос</w:t>
            </w:r>
            <w:r w:rsidRPr="00487839">
              <w:rPr>
                <w:color w:val="000000"/>
                <w:szCs w:val="28"/>
              </w:rPr>
              <w:t>а</w:t>
            </w:r>
            <w:r w:rsidRPr="00487839">
              <w:rPr>
                <w:color w:val="000000"/>
                <w:szCs w:val="28"/>
              </w:rPr>
              <w:t>дових осіб  місцевого самоврядування та депута</w:t>
            </w:r>
            <w:r w:rsidRPr="00487839">
              <w:rPr>
                <w:color w:val="000000"/>
                <w:szCs w:val="28"/>
              </w:rPr>
              <w:t>т</w:t>
            </w:r>
            <w:r w:rsidRPr="00487839">
              <w:rPr>
                <w:color w:val="000000"/>
                <w:szCs w:val="28"/>
              </w:rPr>
              <w:t>ських місцевих рад»;</w:t>
            </w:r>
          </w:p>
          <w:p w:rsidR="00C3495D" w:rsidRPr="00487839" w:rsidRDefault="00C3495D" w:rsidP="00C3495D">
            <w:pPr>
              <w:pStyle w:val="af6"/>
              <w:widowControl w:val="0"/>
              <w:numPr>
                <w:ilvl w:val="0"/>
                <w:numId w:val="7"/>
              </w:numPr>
              <w:tabs>
                <w:tab w:val="left" w:pos="162"/>
              </w:tabs>
              <w:suppressAutoHyphens w:val="0"/>
              <w:spacing w:line="240" w:lineRule="auto"/>
              <w:ind w:left="20" w:right="-80" w:hanging="20"/>
              <w:rPr>
                <w:color w:val="000000"/>
                <w:szCs w:val="28"/>
              </w:rPr>
            </w:pPr>
            <w:r w:rsidRPr="00487839">
              <w:rPr>
                <w:color w:val="000000"/>
                <w:szCs w:val="28"/>
              </w:rPr>
              <w:t>постанови Кабінету Міністрів України від 25.03.2016 № 246 «Про затвердження Порядку проведення конкурсу на зайняття посад державної служби».</w:t>
            </w:r>
          </w:p>
        </w:tc>
      </w:tr>
    </w:tbl>
    <w:p w:rsidR="00A53A24" w:rsidRDefault="00A53A24" w:rsidP="0090528C">
      <w:pPr>
        <w:pStyle w:val="ad"/>
        <w:ind w:firstLine="0"/>
        <w:rPr>
          <w:bCs/>
          <w:szCs w:val="28"/>
        </w:rPr>
      </w:pPr>
    </w:p>
    <w:sectPr w:rsidR="00A53A24" w:rsidSect="00C3495D">
      <w:headerReference w:type="even" r:id="rId9"/>
      <w:headerReference w:type="default" r:id="rId10"/>
      <w:headerReference w:type="first" r:id="rId11"/>
      <w:pgSz w:w="11906" w:h="16838"/>
      <w:pgMar w:top="624" w:right="567" w:bottom="1134" w:left="1701" w:header="567" w:footer="0" w:gutter="0"/>
      <w:cols w:space="720"/>
      <w:formProt w:val="0"/>
      <w:titlePg/>
      <w:docGrid w:linePitch="10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3D1726" w:rsidRDefault="003D1726" w:rsidP="00A53A24">
      <w:pPr>
        <w:spacing w:line="240" w:lineRule="auto"/>
      </w:pPr>
      <w:r>
        <w:separator/>
      </w:r>
    </w:p>
  </w:endnote>
  <w:endnote w:type="continuationSeparator" w:id="0">
    <w:p w:rsidR="003D1726" w:rsidRDefault="003D1726" w:rsidP="00A53A24">
      <w:pPr>
        <w:spacing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4002EFF" w:usb1="C200247B" w:usb2="00000009" w:usb3="00000000" w:csb0="000001FF" w:csb1="00000000"/>
  </w:font>
  <w:font w:name="OpenSymbol">
    <w:panose1 w:val="05010000000000000000"/>
    <w:charset w:val="00"/>
    <w:family w:val="auto"/>
    <w:pitch w:val="variable"/>
    <w:sig w:usb0="800000AF" w:usb1="1001ECEA" w:usb2="00000000" w:usb3="00000000" w:csb0="80000001" w:csb1="00000000"/>
  </w:font>
  <w:font w:name="Noto Sans Symbols">
    <w:charset w:val="00"/>
    <w:family w:val="auto"/>
    <w:pitch w:val="default"/>
    <w:sig w:usb0="00000000" w:usb1="00000000" w:usb2="00000000" w:usb3="00000000" w:csb0="00000000" w:csb1="00000000"/>
  </w:font>
  <w:font w:name="Segoe UI">
    <w:panose1 w:val="020B0502040204020203"/>
    <w:charset w:val="CC"/>
    <w:family w:val="swiss"/>
    <w:pitch w:val="variable"/>
    <w:sig w:usb0="E4002EFF" w:usb1="C000E47F" w:usb2="00000009" w:usb3="00000000" w:csb0="000001FF" w:csb1="00000000"/>
  </w:font>
  <w:font w:name="Liberation Sans">
    <w:altName w:val="Arial"/>
    <w:panose1 w:val="020B0604020202020204"/>
    <w:charset w:val="CC"/>
    <w:family w:val="swiss"/>
    <w:pitch w:val="variable"/>
    <w:sig w:usb0="E0000AFF" w:usb1="500078FF" w:usb2="00000021" w:usb3="00000000" w:csb0="000001BF" w:csb1="00000000"/>
  </w:font>
  <w:font w:name="Microsoft YaHei">
    <w:panose1 w:val="020B0503020204020204"/>
    <w:charset w:val="86"/>
    <w:family w:val="swiss"/>
    <w:pitch w:val="variable"/>
    <w:sig w:usb0="80000287" w:usb1="2ACF3C50" w:usb2="00000016" w:usb3="00000000" w:csb0="0004001F" w:csb1="00000000"/>
  </w:font>
  <w:font w:name="Lucida Sans">
    <w:panose1 w:val="020B0602030504020204"/>
    <w:charset w:val="00"/>
    <w:family w:val="swiss"/>
    <w:pitch w:val="variable"/>
    <w:sig w:usb0="00000003" w:usb1="00000000" w:usb2="00000000" w:usb3="00000000" w:csb0="00000001" w:csb1="00000000"/>
  </w:font>
  <w:font w:name="Cambria">
    <w:panose1 w:val="02040503050406030204"/>
    <w:charset w:val="CC"/>
    <w:family w:val="roman"/>
    <w:pitch w:val="variable"/>
    <w:sig w:usb0="E00006FF" w:usb1="420024FF" w:usb2="02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3D1726" w:rsidRDefault="003D1726" w:rsidP="00A53A24">
      <w:pPr>
        <w:spacing w:line="240" w:lineRule="auto"/>
      </w:pPr>
      <w:r>
        <w:separator/>
      </w:r>
    </w:p>
  </w:footnote>
  <w:footnote w:type="continuationSeparator" w:id="0">
    <w:p w:rsidR="003D1726" w:rsidRDefault="003D1726" w:rsidP="00A53A24">
      <w:pPr>
        <w:spacing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D1726" w:rsidRDefault="00131E70">
    <w:r>
      <w:pict>
        <v:rect id="_x0000_s1026" style="position:absolute;left:0;text-align:left;margin-left:0;margin-top:.05pt;width:1.15pt;height:1.15pt;z-index:251657216;mso-wrap-distance-left:0;mso-wrap-distance-top:0;mso-wrap-distance-right:0;mso-wrap-distance-bottom:0;mso-position-horizontal:center;mso-position-horizontal-relative:margin;mso-position-vertical-relative:text">
          <v:fill opacity="0"/>
          <v:textbox style="mso-next-textbox:#_x0000_s1026" inset="0,0,0,0">
            <w:txbxContent>
              <w:p w:rsidR="003D1726" w:rsidRDefault="00131E70">
                <w:fldSimple w:instr=" PAGE ">
                  <w:r w:rsidR="003D1726">
                    <w:t>0</w:t>
                  </w:r>
                </w:fldSimple>
              </w:p>
            </w:txbxContent>
          </v:textbox>
          <w10:wrap type="square" anchorx="margin"/>
        </v:rect>
      </w:pict>
    </w: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D1726" w:rsidRDefault="00131E70">
    <w:pPr>
      <w:rPr>
        <w:sz w:val="20"/>
      </w:rPr>
    </w:pPr>
    <w:r w:rsidRPr="00131E70">
      <w:pict>
        <v:rect id="_x0000_s1025" style="position:absolute;left:0;text-align:left;margin-left:0;margin-top:.05pt;width:41.5pt;height:13.8pt;z-index:251658240;mso-wrap-distance-left:0;mso-wrap-distance-top:0;mso-wrap-distance-right:0;mso-wrap-distance-bottom:0;mso-position-horizontal:center;mso-position-horizontal-relative:margin;mso-position-vertical-relative:text">
          <v:fill opacity="0"/>
          <v:textbox style="mso-next-textbox:#_x0000_s1025" inset="0,0,0,0">
            <w:txbxContent>
              <w:p w:rsidR="003D1726" w:rsidRDefault="00131E70">
                <w:pPr>
                  <w:rPr>
                    <w:sz w:val="24"/>
                    <w:szCs w:val="24"/>
                  </w:rPr>
                </w:pPr>
                <w:r>
                  <w:rPr>
                    <w:sz w:val="24"/>
                    <w:szCs w:val="24"/>
                  </w:rPr>
                  <w:fldChar w:fldCharType="begin"/>
                </w:r>
                <w:r w:rsidR="003D1726">
                  <w:rPr>
                    <w:sz w:val="24"/>
                    <w:szCs w:val="24"/>
                  </w:rPr>
                  <w:instrText xml:space="preserve"> PAGE </w:instrText>
                </w:r>
                <w:r>
                  <w:rPr>
                    <w:sz w:val="24"/>
                    <w:szCs w:val="24"/>
                  </w:rPr>
                  <w:fldChar w:fldCharType="separate"/>
                </w:r>
                <w:r w:rsidR="00BA160F">
                  <w:rPr>
                    <w:noProof/>
                    <w:sz w:val="24"/>
                    <w:szCs w:val="24"/>
                  </w:rPr>
                  <w:t>4</w:t>
                </w:r>
                <w:r>
                  <w:rPr>
                    <w:sz w:val="24"/>
                    <w:szCs w:val="24"/>
                  </w:rPr>
                  <w:fldChar w:fldCharType="end"/>
                </w:r>
              </w:p>
            </w:txbxContent>
          </v:textbox>
          <w10:wrap type="square" anchorx="margin"/>
        </v:rect>
      </w:pict>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D1726" w:rsidRDefault="003D1726">
    <w:pPr>
      <w:pStyle w:val="Heade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6602FF5"/>
    <w:multiLevelType w:val="multilevel"/>
    <w:tmpl w:val="06602FF5"/>
    <w:lvl w:ilvl="0">
      <w:start w:val="1"/>
      <w:numFmt w:val="decimal"/>
      <w:lvlText w:val="%1."/>
      <w:lvlJc w:val="left"/>
      <w:pPr>
        <w:ind w:left="414" w:hanging="360"/>
      </w:pPr>
      <w:rPr>
        <w:rFonts w:ascii="Times New Roman" w:hAnsi="Times New Roman" w:hint="default"/>
        <w:sz w:val="28"/>
      </w:rPr>
    </w:lvl>
    <w:lvl w:ilvl="1">
      <w:start w:val="1"/>
      <w:numFmt w:val="lowerLetter"/>
      <w:lvlText w:val="%2."/>
      <w:lvlJc w:val="left"/>
      <w:pPr>
        <w:ind w:left="1134" w:hanging="360"/>
      </w:pPr>
    </w:lvl>
    <w:lvl w:ilvl="2">
      <w:start w:val="1"/>
      <w:numFmt w:val="lowerRoman"/>
      <w:lvlText w:val="%3."/>
      <w:lvlJc w:val="right"/>
      <w:pPr>
        <w:ind w:left="1854" w:hanging="180"/>
      </w:pPr>
    </w:lvl>
    <w:lvl w:ilvl="3">
      <w:start w:val="1"/>
      <w:numFmt w:val="decimal"/>
      <w:lvlText w:val="%4."/>
      <w:lvlJc w:val="left"/>
      <w:pPr>
        <w:ind w:left="2574" w:hanging="360"/>
      </w:pPr>
    </w:lvl>
    <w:lvl w:ilvl="4">
      <w:start w:val="1"/>
      <w:numFmt w:val="lowerLetter"/>
      <w:lvlText w:val="%5."/>
      <w:lvlJc w:val="left"/>
      <w:pPr>
        <w:ind w:left="3294" w:hanging="360"/>
      </w:pPr>
    </w:lvl>
    <w:lvl w:ilvl="5">
      <w:start w:val="1"/>
      <w:numFmt w:val="lowerRoman"/>
      <w:lvlText w:val="%6."/>
      <w:lvlJc w:val="right"/>
      <w:pPr>
        <w:ind w:left="4014" w:hanging="180"/>
      </w:pPr>
    </w:lvl>
    <w:lvl w:ilvl="6">
      <w:start w:val="1"/>
      <w:numFmt w:val="decimal"/>
      <w:lvlText w:val="%7."/>
      <w:lvlJc w:val="left"/>
      <w:pPr>
        <w:ind w:left="4734" w:hanging="360"/>
      </w:pPr>
    </w:lvl>
    <w:lvl w:ilvl="7">
      <w:start w:val="1"/>
      <w:numFmt w:val="lowerLetter"/>
      <w:lvlText w:val="%8."/>
      <w:lvlJc w:val="left"/>
      <w:pPr>
        <w:ind w:left="5454" w:hanging="360"/>
      </w:pPr>
    </w:lvl>
    <w:lvl w:ilvl="8">
      <w:start w:val="1"/>
      <w:numFmt w:val="lowerRoman"/>
      <w:lvlText w:val="%9."/>
      <w:lvlJc w:val="right"/>
      <w:pPr>
        <w:ind w:left="6174" w:hanging="180"/>
      </w:pPr>
    </w:lvl>
  </w:abstractNum>
  <w:abstractNum w:abstractNumId="1">
    <w:nsid w:val="0DFA680B"/>
    <w:multiLevelType w:val="hybridMultilevel"/>
    <w:tmpl w:val="DFF8AFD8"/>
    <w:lvl w:ilvl="0" w:tplc="819E2AE2">
      <w:start w:val="21"/>
      <w:numFmt w:val="bullet"/>
      <w:lvlText w:val="-"/>
      <w:lvlJc w:val="left"/>
      <w:pPr>
        <w:ind w:left="720" w:hanging="360"/>
      </w:pPr>
      <w:rPr>
        <w:rFonts w:ascii="Times New Roman" w:eastAsia="Times New Roman" w:hAnsi="Times New Roman" w:cs="Times New Roman" w:hint="default"/>
        <w:color w:val="auto"/>
      </w:rPr>
    </w:lvl>
    <w:lvl w:ilvl="1" w:tplc="04220003" w:tentative="1">
      <w:start w:val="1"/>
      <w:numFmt w:val="bullet"/>
      <w:lvlText w:val="o"/>
      <w:lvlJc w:val="left"/>
      <w:pPr>
        <w:ind w:left="1440" w:hanging="360"/>
      </w:pPr>
      <w:rPr>
        <w:rFonts w:ascii="Courier New" w:hAnsi="Courier New" w:cs="Courier New" w:hint="default"/>
      </w:rPr>
    </w:lvl>
    <w:lvl w:ilvl="2" w:tplc="04220005" w:tentative="1">
      <w:start w:val="1"/>
      <w:numFmt w:val="bullet"/>
      <w:lvlText w:val=""/>
      <w:lvlJc w:val="left"/>
      <w:pPr>
        <w:ind w:left="2160" w:hanging="360"/>
      </w:pPr>
      <w:rPr>
        <w:rFonts w:ascii="Wingdings" w:hAnsi="Wingdings" w:hint="default"/>
      </w:rPr>
    </w:lvl>
    <w:lvl w:ilvl="3" w:tplc="04220001" w:tentative="1">
      <w:start w:val="1"/>
      <w:numFmt w:val="bullet"/>
      <w:lvlText w:val=""/>
      <w:lvlJc w:val="left"/>
      <w:pPr>
        <w:ind w:left="2880" w:hanging="360"/>
      </w:pPr>
      <w:rPr>
        <w:rFonts w:ascii="Symbol" w:hAnsi="Symbol" w:hint="default"/>
      </w:rPr>
    </w:lvl>
    <w:lvl w:ilvl="4" w:tplc="04220003" w:tentative="1">
      <w:start w:val="1"/>
      <w:numFmt w:val="bullet"/>
      <w:lvlText w:val="o"/>
      <w:lvlJc w:val="left"/>
      <w:pPr>
        <w:ind w:left="3600" w:hanging="360"/>
      </w:pPr>
      <w:rPr>
        <w:rFonts w:ascii="Courier New" w:hAnsi="Courier New" w:cs="Courier New" w:hint="default"/>
      </w:rPr>
    </w:lvl>
    <w:lvl w:ilvl="5" w:tplc="04220005" w:tentative="1">
      <w:start w:val="1"/>
      <w:numFmt w:val="bullet"/>
      <w:lvlText w:val=""/>
      <w:lvlJc w:val="left"/>
      <w:pPr>
        <w:ind w:left="4320" w:hanging="360"/>
      </w:pPr>
      <w:rPr>
        <w:rFonts w:ascii="Wingdings" w:hAnsi="Wingdings" w:hint="default"/>
      </w:rPr>
    </w:lvl>
    <w:lvl w:ilvl="6" w:tplc="04220001" w:tentative="1">
      <w:start w:val="1"/>
      <w:numFmt w:val="bullet"/>
      <w:lvlText w:val=""/>
      <w:lvlJc w:val="left"/>
      <w:pPr>
        <w:ind w:left="5040" w:hanging="360"/>
      </w:pPr>
      <w:rPr>
        <w:rFonts w:ascii="Symbol" w:hAnsi="Symbol" w:hint="default"/>
      </w:rPr>
    </w:lvl>
    <w:lvl w:ilvl="7" w:tplc="04220003" w:tentative="1">
      <w:start w:val="1"/>
      <w:numFmt w:val="bullet"/>
      <w:lvlText w:val="o"/>
      <w:lvlJc w:val="left"/>
      <w:pPr>
        <w:ind w:left="5760" w:hanging="360"/>
      </w:pPr>
      <w:rPr>
        <w:rFonts w:ascii="Courier New" w:hAnsi="Courier New" w:cs="Courier New" w:hint="default"/>
      </w:rPr>
    </w:lvl>
    <w:lvl w:ilvl="8" w:tplc="04220005" w:tentative="1">
      <w:start w:val="1"/>
      <w:numFmt w:val="bullet"/>
      <w:lvlText w:val=""/>
      <w:lvlJc w:val="left"/>
      <w:pPr>
        <w:ind w:left="6480" w:hanging="360"/>
      </w:pPr>
      <w:rPr>
        <w:rFonts w:ascii="Wingdings" w:hAnsi="Wingdings" w:hint="default"/>
      </w:rPr>
    </w:lvl>
  </w:abstractNum>
  <w:abstractNum w:abstractNumId="2">
    <w:nsid w:val="36E95670"/>
    <w:multiLevelType w:val="multilevel"/>
    <w:tmpl w:val="AAA4CDE0"/>
    <w:lvl w:ilvl="0">
      <w:start w:val="1"/>
      <w:numFmt w:val="decimal"/>
      <w:lvlText w:val="%1."/>
      <w:lvlJc w:val="left"/>
      <w:pPr>
        <w:tabs>
          <w:tab w:val="num" w:pos="0"/>
        </w:tabs>
        <w:ind w:left="720" w:hanging="360"/>
      </w:pPr>
      <w:rPr>
        <w:rFonts w:eastAsia="Calibri"/>
        <w:color w:val="000000"/>
      </w:r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3">
    <w:nsid w:val="3719723A"/>
    <w:multiLevelType w:val="multilevel"/>
    <w:tmpl w:val="BBA6513C"/>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4">
    <w:nsid w:val="386403DC"/>
    <w:multiLevelType w:val="hybridMultilevel"/>
    <w:tmpl w:val="F738D582"/>
    <w:lvl w:ilvl="0" w:tplc="697882A2">
      <w:numFmt w:val="bullet"/>
      <w:lvlText w:val="-"/>
      <w:lvlJc w:val="left"/>
      <w:pPr>
        <w:ind w:left="720" w:hanging="360"/>
      </w:pPr>
      <w:rPr>
        <w:rFonts w:ascii="Times New Roman" w:eastAsia="Times New Roman" w:hAnsi="Times New Roman" w:cs="Times New Roman" w:hint="default"/>
        <w:color w:val="auto"/>
      </w:rPr>
    </w:lvl>
    <w:lvl w:ilvl="1" w:tplc="04220003" w:tentative="1">
      <w:start w:val="1"/>
      <w:numFmt w:val="bullet"/>
      <w:lvlText w:val="o"/>
      <w:lvlJc w:val="left"/>
      <w:pPr>
        <w:ind w:left="1440" w:hanging="360"/>
      </w:pPr>
      <w:rPr>
        <w:rFonts w:ascii="Courier New" w:hAnsi="Courier New" w:cs="Courier New" w:hint="default"/>
      </w:rPr>
    </w:lvl>
    <w:lvl w:ilvl="2" w:tplc="04220005" w:tentative="1">
      <w:start w:val="1"/>
      <w:numFmt w:val="bullet"/>
      <w:lvlText w:val=""/>
      <w:lvlJc w:val="left"/>
      <w:pPr>
        <w:ind w:left="2160" w:hanging="360"/>
      </w:pPr>
      <w:rPr>
        <w:rFonts w:ascii="Wingdings" w:hAnsi="Wingdings" w:hint="default"/>
      </w:rPr>
    </w:lvl>
    <w:lvl w:ilvl="3" w:tplc="04220001" w:tentative="1">
      <w:start w:val="1"/>
      <w:numFmt w:val="bullet"/>
      <w:lvlText w:val=""/>
      <w:lvlJc w:val="left"/>
      <w:pPr>
        <w:ind w:left="2880" w:hanging="360"/>
      </w:pPr>
      <w:rPr>
        <w:rFonts w:ascii="Symbol" w:hAnsi="Symbol" w:hint="default"/>
      </w:rPr>
    </w:lvl>
    <w:lvl w:ilvl="4" w:tplc="04220003" w:tentative="1">
      <w:start w:val="1"/>
      <w:numFmt w:val="bullet"/>
      <w:lvlText w:val="o"/>
      <w:lvlJc w:val="left"/>
      <w:pPr>
        <w:ind w:left="3600" w:hanging="360"/>
      </w:pPr>
      <w:rPr>
        <w:rFonts w:ascii="Courier New" w:hAnsi="Courier New" w:cs="Courier New" w:hint="default"/>
      </w:rPr>
    </w:lvl>
    <w:lvl w:ilvl="5" w:tplc="04220005" w:tentative="1">
      <w:start w:val="1"/>
      <w:numFmt w:val="bullet"/>
      <w:lvlText w:val=""/>
      <w:lvlJc w:val="left"/>
      <w:pPr>
        <w:ind w:left="4320" w:hanging="360"/>
      </w:pPr>
      <w:rPr>
        <w:rFonts w:ascii="Wingdings" w:hAnsi="Wingdings" w:hint="default"/>
      </w:rPr>
    </w:lvl>
    <w:lvl w:ilvl="6" w:tplc="04220001" w:tentative="1">
      <w:start w:val="1"/>
      <w:numFmt w:val="bullet"/>
      <w:lvlText w:val=""/>
      <w:lvlJc w:val="left"/>
      <w:pPr>
        <w:ind w:left="5040" w:hanging="360"/>
      </w:pPr>
      <w:rPr>
        <w:rFonts w:ascii="Symbol" w:hAnsi="Symbol" w:hint="default"/>
      </w:rPr>
    </w:lvl>
    <w:lvl w:ilvl="7" w:tplc="04220003" w:tentative="1">
      <w:start w:val="1"/>
      <w:numFmt w:val="bullet"/>
      <w:lvlText w:val="o"/>
      <w:lvlJc w:val="left"/>
      <w:pPr>
        <w:ind w:left="5760" w:hanging="360"/>
      </w:pPr>
      <w:rPr>
        <w:rFonts w:ascii="Courier New" w:hAnsi="Courier New" w:cs="Courier New" w:hint="default"/>
      </w:rPr>
    </w:lvl>
    <w:lvl w:ilvl="8" w:tplc="04220005" w:tentative="1">
      <w:start w:val="1"/>
      <w:numFmt w:val="bullet"/>
      <w:lvlText w:val=""/>
      <w:lvlJc w:val="left"/>
      <w:pPr>
        <w:ind w:left="6480" w:hanging="360"/>
      </w:pPr>
      <w:rPr>
        <w:rFonts w:ascii="Wingdings" w:hAnsi="Wingdings" w:hint="default"/>
      </w:rPr>
    </w:lvl>
  </w:abstractNum>
  <w:abstractNum w:abstractNumId="5">
    <w:nsid w:val="4F70421E"/>
    <w:multiLevelType w:val="multilevel"/>
    <w:tmpl w:val="7B1C7BFE"/>
    <w:lvl w:ilvl="0">
      <w:start w:val="1"/>
      <w:numFmt w:val="none"/>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none"/>
      <w:suff w:val="nothing"/>
      <w:lvlText w:val=""/>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6">
    <w:nsid w:val="74CC7BBA"/>
    <w:multiLevelType w:val="multilevel"/>
    <w:tmpl w:val="CC3A4410"/>
    <w:lvl w:ilvl="0">
      <w:start w:val="1"/>
      <w:numFmt w:val="bullet"/>
      <w:lvlText w:val="-"/>
      <w:lvlJc w:val="left"/>
      <w:pPr>
        <w:tabs>
          <w:tab w:val="num" w:pos="0"/>
        </w:tabs>
        <w:ind w:left="2061" w:hanging="360"/>
      </w:pPr>
      <w:rPr>
        <w:rFonts w:ascii="OpenSymbol" w:hAnsi="OpenSymbol" w:cs="OpenSymbol" w:hint="default"/>
      </w:rPr>
    </w:lvl>
    <w:lvl w:ilvl="1">
      <w:start w:val="1"/>
      <w:numFmt w:val="bullet"/>
      <w:lvlText w:val="o"/>
      <w:lvlJc w:val="left"/>
      <w:pPr>
        <w:tabs>
          <w:tab w:val="num" w:pos="0"/>
        </w:tabs>
        <w:ind w:left="2781" w:hanging="360"/>
      </w:pPr>
      <w:rPr>
        <w:rFonts w:ascii="Courier New" w:hAnsi="Courier New" w:cs="Courier New" w:hint="default"/>
      </w:rPr>
    </w:lvl>
    <w:lvl w:ilvl="2">
      <w:start w:val="1"/>
      <w:numFmt w:val="bullet"/>
      <w:lvlText w:val="▪"/>
      <w:lvlJc w:val="left"/>
      <w:pPr>
        <w:tabs>
          <w:tab w:val="num" w:pos="0"/>
        </w:tabs>
        <w:ind w:left="3501" w:hanging="360"/>
      </w:pPr>
      <w:rPr>
        <w:rFonts w:ascii="Noto Sans Symbols" w:hAnsi="Noto Sans Symbols" w:cs="Noto Sans Symbols" w:hint="default"/>
      </w:rPr>
    </w:lvl>
    <w:lvl w:ilvl="3">
      <w:start w:val="1"/>
      <w:numFmt w:val="bullet"/>
      <w:lvlText w:val="●"/>
      <w:lvlJc w:val="left"/>
      <w:pPr>
        <w:tabs>
          <w:tab w:val="num" w:pos="0"/>
        </w:tabs>
        <w:ind w:left="4221" w:hanging="360"/>
      </w:pPr>
      <w:rPr>
        <w:rFonts w:ascii="Noto Sans Symbols" w:hAnsi="Noto Sans Symbols" w:cs="Noto Sans Symbols" w:hint="default"/>
      </w:rPr>
    </w:lvl>
    <w:lvl w:ilvl="4">
      <w:start w:val="1"/>
      <w:numFmt w:val="bullet"/>
      <w:lvlText w:val="o"/>
      <w:lvlJc w:val="left"/>
      <w:pPr>
        <w:tabs>
          <w:tab w:val="num" w:pos="0"/>
        </w:tabs>
        <w:ind w:left="4941" w:hanging="360"/>
      </w:pPr>
      <w:rPr>
        <w:rFonts w:ascii="Courier New" w:hAnsi="Courier New" w:cs="Courier New" w:hint="default"/>
      </w:rPr>
    </w:lvl>
    <w:lvl w:ilvl="5">
      <w:start w:val="1"/>
      <w:numFmt w:val="bullet"/>
      <w:lvlText w:val="▪"/>
      <w:lvlJc w:val="left"/>
      <w:pPr>
        <w:tabs>
          <w:tab w:val="num" w:pos="0"/>
        </w:tabs>
        <w:ind w:left="5661" w:hanging="360"/>
      </w:pPr>
      <w:rPr>
        <w:rFonts w:ascii="Noto Sans Symbols" w:hAnsi="Noto Sans Symbols" w:cs="Noto Sans Symbols" w:hint="default"/>
      </w:rPr>
    </w:lvl>
    <w:lvl w:ilvl="6">
      <w:start w:val="1"/>
      <w:numFmt w:val="bullet"/>
      <w:lvlText w:val="●"/>
      <w:lvlJc w:val="left"/>
      <w:pPr>
        <w:tabs>
          <w:tab w:val="num" w:pos="0"/>
        </w:tabs>
        <w:ind w:left="6381" w:hanging="360"/>
      </w:pPr>
      <w:rPr>
        <w:rFonts w:ascii="Noto Sans Symbols" w:hAnsi="Noto Sans Symbols" w:cs="Noto Sans Symbols" w:hint="default"/>
      </w:rPr>
    </w:lvl>
    <w:lvl w:ilvl="7">
      <w:start w:val="1"/>
      <w:numFmt w:val="bullet"/>
      <w:lvlText w:val="o"/>
      <w:lvlJc w:val="left"/>
      <w:pPr>
        <w:tabs>
          <w:tab w:val="num" w:pos="0"/>
        </w:tabs>
        <w:ind w:left="7101" w:hanging="360"/>
      </w:pPr>
      <w:rPr>
        <w:rFonts w:ascii="Courier New" w:hAnsi="Courier New" w:cs="Courier New" w:hint="default"/>
      </w:rPr>
    </w:lvl>
    <w:lvl w:ilvl="8">
      <w:start w:val="1"/>
      <w:numFmt w:val="bullet"/>
      <w:lvlText w:val="▪"/>
      <w:lvlJc w:val="left"/>
      <w:pPr>
        <w:tabs>
          <w:tab w:val="num" w:pos="0"/>
        </w:tabs>
        <w:ind w:left="7821" w:hanging="360"/>
      </w:pPr>
      <w:rPr>
        <w:rFonts w:ascii="Noto Sans Symbols" w:hAnsi="Noto Sans Symbols" w:cs="Noto Sans Symbols" w:hint="default"/>
      </w:rPr>
    </w:lvl>
  </w:abstractNum>
  <w:num w:numId="1">
    <w:abstractNumId w:val="6"/>
  </w:num>
  <w:num w:numId="2">
    <w:abstractNumId w:val="2"/>
  </w:num>
  <w:num w:numId="3">
    <w:abstractNumId w:val="5"/>
  </w:num>
  <w:num w:numId="4">
    <w:abstractNumId w:val="1"/>
  </w:num>
  <w:num w:numId="5">
    <w:abstractNumId w:val="3"/>
  </w:num>
  <w:num w:numId="6">
    <w:abstractNumId w:val="0"/>
  </w:num>
  <w:num w:numId="7">
    <w:abstractNumId w:val="4"/>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proofState w:spelling="clean" w:grammar="clean"/>
  <w:defaultTabStop w:val="720"/>
  <w:autoHyphenation/>
  <w:hyphenationZone w:val="425"/>
  <w:characterSpacingControl w:val="doNotCompress"/>
  <w:hdrShapeDefaults>
    <o:shapedefaults v:ext="edit" spidmax="2050"/>
    <o:shapelayout v:ext="edit">
      <o:idmap v:ext="edit" data="1"/>
    </o:shapelayout>
  </w:hdrShapeDefaults>
  <w:footnotePr>
    <w:footnote w:id="-1"/>
    <w:footnote w:id="0"/>
  </w:footnotePr>
  <w:endnotePr>
    <w:endnote w:id="-1"/>
    <w:endnote w:id="0"/>
  </w:endnotePr>
  <w:compat/>
  <w:docVars>
    <w:docVar w:name="StepHandle" w:val="262696"/>
  </w:docVars>
  <w:rsids>
    <w:rsidRoot w:val="00A53A24"/>
    <w:rsid w:val="0003609F"/>
    <w:rsid w:val="000541ED"/>
    <w:rsid w:val="001044FE"/>
    <w:rsid w:val="00131E70"/>
    <w:rsid w:val="00210113"/>
    <w:rsid w:val="00213290"/>
    <w:rsid w:val="003068F6"/>
    <w:rsid w:val="0033002F"/>
    <w:rsid w:val="00363F0F"/>
    <w:rsid w:val="0039729B"/>
    <w:rsid w:val="003A12C6"/>
    <w:rsid w:val="003B1786"/>
    <w:rsid w:val="003D1726"/>
    <w:rsid w:val="004A2474"/>
    <w:rsid w:val="004F0988"/>
    <w:rsid w:val="004F7BF4"/>
    <w:rsid w:val="005307A4"/>
    <w:rsid w:val="00594CF3"/>
    <w:rsid w:val="0059585E"/>
    <w:rsid w:val="005E205D"/>
    <w:rsid w:val="006003CB"/>
    <w:rsid w:val="006074A8"/>
    <w:rsid w:val="0065487E"/>
    <w:rsid w:val="0067415A"/>
    <w:rsid w:val="006B79DF"/>
    <w:rsid w:val="006F3229"/>
    <w:rsid w:val="007201F7"/>
    <w:rsid w:val="00794296"/>
    <w:rsid w:val="007B72C6"/>
    <w:rsid w:val="0090528C"/>
    <w:rsid w:val="009A649B"/>
    <w:rsid w:val="009D28EB"/>
    <w:rsid w:val="009E6251"/>
    <w:rsid w:val="00A22C58"/>
    <w:rsid w:val="00A23B3B"/>
    <w:rsid w:val="00A53A24"/>
    <w:rsid w:val="00A95BB4"/>
    <w:rsid w:val="00AF74B0"/>
    <w:rsid w:val="00B043CC"/>
    <w:rsid w:val="00B120AA"/>
    <w:rsid w:val="00B462FB"/>
    <w:rsid w:val="00B74AE7"/>
    <w:rsid w:val="00BA160F"/>
    <w:rsid w:val="00BE7738"/>
    <w:rsid w:val="00C17803"/>
    <w:rsid w:val="00C33820"/>
    <w:rsid w:val="00C3495D"/>
    <w:rsid w:val="00C35CA8"/>
    <w:rsid w:val="00C714F6"/>
    <w:rsid w:val="00E2781C"/>
    <w:rsid w:val="00EB103E"/>
    <w:rsid w:val="00F22637"/>
  </w:rsids>
  <m:mathPr>
    <m:mathFont m:val="Cambria Math"/>
    <m:brkBin m:val="before"/>
    <m:brkBinSub m:val="--"/>
    <m:smallFrac m:val="off"/>
    <m:dispDef/>
    <m:lMargin m:val="0"/>
    <m:rMargin m:val="0"/>
    <m:defJc m:val="centerGroup"/>
    <m:wrapIndent m:val="1440"/>
    <m:intLim m:val="subSup"/>
    <m:naryLim m:val="undOvr"/>
  </m:mathPr>
  <w:themeFontLang w:val="uk-U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uk-UA" w:eastAsia="uk-UA" w:bidi="ar-SA"/>
      </w:rPr>
    </w:rPrDefault>
    <w:pPrDefault>
      <w:pPr>
        <w:suppressAutoHyphens/>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0" w:unhideWhenUsed="0" w:qFormat="1"/>
    <w:lsdException w:name="heading 4" w:semiHidden="0" w:uiPriority="9" w:unhideWhenUsed="0"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0"/>
    <w:lsdException w:name="Subtitle" w:semiHidden="0" w:uiPriority="11" w:unhideWhenUsed="0" w:qFormat="1"/>
    <w:lsdException w:name="Strong" w:semiHidden="0" w:uiPriority="22" w:unhideWhenUsed="0" w:qFormat="1"/>
    <w:lsdException w:name="Emphasis" w:semiHidden="0" w:uiPriority="20" w:unhideWhenUsed="0" w:qFormat="1"/>
    <w:lsdException w:name="Normal (Web)"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A174F4"/>
    <w:pPr>
      <w:spacing w:line="276" w:lineRule="auto"/>
      <w:ind w:firstLine="709"/>
      <w:jc w:val="both"/>
    </w:pPr>
    <w:rPr>
      <w:sz w:val="28"/>
      <w:lang w:eastAsia="ru-RU"/>
    </w:rPr>
  </w:style>
  <w:style w:type="paragraph" w:styleId="3">
    <w:name w:val="heading 3"/>
    <w:basedOn w:val="a"/>
    <w:next w:val="a"/>
    <w:link w:val="30"/>
    <w:qFormat/>
    <w:rsid w:val="006B79DF"/>
    <w:pPr>
      <w:keepNext/>
      <w:suppressAutoHyphens w:val="0"/>
      <w:spacing w:before="120"/>
      <w:ind w:left="567"/>
      <w:outlineLvl w:val="2"/>
    </w:pPr>
    <w:rPr>
      <w:b/>
      <w:i/>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Heading1">
    <w:name w:val="Heading 1"/>
    <w:basedOn w:val="a"/>
    <w:next w:val="a"/>
    <w:qFormat/>
    <w:rsid w:val="00A0742F"/>
    <w:pPr>
      <w:keepNext/>
      <w:spacing w:before="240"/>
      <w:ind w:left="567"/>
      <w:outlineLvl w:val="0"/>
    </w:pPr>
    <w:rPr>
      <w:b/>
      <w:smallCaps/>
    </w:rPr>
  </w:style>
  <w:style w:type="paragraph" w:customStyle="1" w:styleId="Heading2">
    <w:name w:val="Heading 2"/>
    <w:basedOn w:val="a"/>
    <w:next w:val="a"/>
    <w:qFormat/>
    <w:rsid w:val="00A0742F"/>
    <w:pPr>
      <w:keepNext/>
      <w:spacing w:before="120"/>
      <w:ind w:left="567"/>
      <w:outlineLvl w:val="1"/>
    </w:pPr>
    <w:rPr>
      <w:b/>
    </w:rPr>
  </w:style>
  <w:style w:type="paragraph" w:customStyle="1" w:styleId="Heading3">
    <w:name w:val="Heading 3"/>
    <w:basedOn w:val="a"/>
    <w:next w:val="a"/>
    <w:qFormat/>
    <w:rsid w:val="00A0742F"/>
    <w:pPr>
      <w:keepNext/>
      <w:spacing w:before="120"/>
      <w:ind w:left="567"/>
      <w:outlineLvl w:val="2"/>
    </w:pPr>
    <w:rPr>
      <w:b/>
      <w:i/>
    </w:rPr>
  </w:style>
  <w:style w:type="paragraph" w:customStyle="1" w:styleId="Heading4">
    <w:name w:val="Heading 4"/>
    <w:basedOn w:val="a"/>
    <w:next w:val="a"/>
    <w:qFormat/>
    <w:rsid w:val="00A0742F"/>
    <w:pPr>
      <w:keepNext/>
      <w:spacing w:before="120"/>
      <w:ind w:left="567"/>
      <w:outlineLvl w:val="3"/>
    </w:pPr>
  </w:style>
  <w:style w:type="character" w:styleId="a3">
    <w:name w:val="Hyperlink"/>
    <w:uiPriority w:val="99"/>
    <w:unhideWhenUsed/>
    <w:rsid w:val="009A0AB5"/>
    <w:rPr>
      <w:color w:val="0000FF"/>
      <w:u w:val="single"/>
    </w:rPr>
  </w:style>
  <w:style w:type="character" w:customStyle="1" w:styleId="a4">
    <w:name w:val="Текст у виносці Знак"/>
    <w:basedOn w:val="a0"/>
    <w:link w:val="a5"/>
    <w:uiPriority w:val="99"/>
    <w:semiHidden/>
    <w:qFormat/>
    <w:rsid w:val="00C6272E"/>
    <w:rPr>
      <w:rFonts w:ascii="Segoe UI" w:hAnsi="Segoe UI" w:cs="Segoe UI"/>
      <w:sz w:val="18"/>
      <w:szCs w:val="18"/>
      <w:lang w:eastAsia="ru-RU"/>
    </w:rPr>
  </w:style>
  <w:style w:type="character" w:customStyle="1" w:styleId="UnresolvedMention">
    <w:name w:val="Unresolved Mention"/>
    <w:basedOn w:val="a0"/>
    <w:uiPriority w:val="99"/>
    <w:semiHidden/>
    <w:unhideWhenUsed/>
    <w:qFormat/>
    <w:rsid w:val="0013193B"/>
    <w:rPr>
      <w:color w:val="605E5C"/>
      <w:shd w:val="clear" w:color="auto" w:fill="E1DFDD"/>
    </w:rPr>
  </w:style>
  <w:style w:type="character" w:customStyle="1" w:styleId="rvts46">
    <w:name w:val="rvts46"/>
    <w:basedOn w:val="a0"/>
    <w:qFormat/>
    <w:rsid w:val="00617106"/>
  </w:style>
  <w:style w:type="character" w:customStyle="1" w:styleId="rvts37">
    <w:name w:val="rvts37"/>
    <w:basedOn w:val="a0"/>
    <w:qFormat/>
    <w:rsid w:val="00617106"/>
  </w:style>
  <w:style w:type="character" w:customStyle="1" w:styleId="rvts11">
    <w:name w:val="rvts11"/>
    <w:basedOn w:val="a0"/>
    <w:qFormat/>
    <w:rsid w:val="00617106"/>
  </w:style>
  <w:style w:type="character" w:customStyle="1" w:styleId="rvts23">
    <w:name w:val="rvts23"/>
    <w:qFormat/>
    <w:rsid w:val="00280514"/>
  </w:style>
  <w:style w:type="character" w:customStyle="1" w:styleId="a6">
    <w:name w:val="Основний текст Знак"/>
    <w:basedOn w:val="a0"/>
    <w:link w:val="a7"/>
    <w:qFormat/>
    <w:rsid w:val="000333EF"/>
    <w:rPr>
      <w:sz w:val="28"/>
      <w:lang w:eastAsia="ru-RU"/>
    </w:rPr>
  </w:style>
  <w:style w:type="character" w:customStyle="1" w:styleId="31">
    <w:name w:val="Основний текст з відступом 3 Знак"/>
    <w:basedOn w:val="a0"/>
    <w:link w:val="32"/>
    <w:uiPriority w:val="99"/>
    <w:qFormat/>
    <w:rsid w:val="001F4ACA"/>
    <w:rPr>
      <w:rFonts w:eastAsia="Calibri" w:cs="Times New Roman"/>
      <w:sz w:val="16"/>
      <w:szCs w:val="16"/>
      <w:lang w:eastAsia="en-US"/>
    </w:rPr>
  </w:style>
  <w:style w:type="character" w:customStyle="1" w:styleId="a8">
    <w:name w:val="Верхний колонтитул Знак"/>
    <w:basedOn w:val="a0"/>
    <w:link w:val="Header"/>
    <w:uiPriority w:val="99"/>
    <w:qFormat/>
    <w:rsid w:val="00125745"/>
    <w:rPr>
      <w:sz w:val="28"/>
      <w:lang w:eastAsia="ru-RU"/>
    </w:rPr>
  </w:style>
  <w:style w:type="character" w:customStyle="1" w:styleId="FontStyle11">
    <w:name w:val="Font Style11"/>
    <w:basedOn w:val="a0"/>
    <w:uiPriority w:val="99"/>
    <w:qFormat/>
    <w:rsid w:val="00D02835"/>
    <w:rPr>
      <w:rFonts w:ascii="Times New Roman" w:hAnsi="Times New Roman" w:cs="Times New Roman"/>
      <w:sz w:val="26"/>
      <w:szCs w:val="26"/>
    </w:rPr>
  </w:style>
  <w:style w:type="paragraph" w:customStyle="1" w:styleId="a9">
    <w:name w:val="Заголовок"/>
    <w:basedOn w:val="a"/>
    <w:next w:val="a7"/>
    <w:qFormat/>
    <w:rsid w:val="00A53A24"/>
    <w:pPr>
      <w:keepNext/>
      <w:spacing w:before="240" w:after="120"/>
    </w:pPr>
    <w:rPr>
      <w:rFonts w:ascii="Liberation Sans" w:eastAsia="Microsoft YaHei" w:hAnsi="Liberation Sans" w:cs="Lucida Sans"/>
      <w:szCs w:val="28"/>
    </w:rPr>
  </w:style>
  <w:style w:type="paragraph" w:styleId="a7">
    <w:name w:val="Body Text"/>
    <w:basedOn w:val="a"/>
    <w:link w:val="a6"/>
    <w:unhideWhenUsed/>
    <w:rsid w:val="000333EF"/>
    <w:pPr>
      <w:spacing w:line="240" w:lineRule="auto"/>
      <w:ind w:firstLine="0"/>
      <w:jc w:val="center"/>
    </w:pPr>
  </w:style>
  <w:style w:type="paragraph" w:styleId="aa">
    <w:name w:val="List"/>
    <w:basedOn w:val="a7"/>
    <w:rsid w:val="00A53A24"/>
    <w:rPr>
      <w:rFonts w:cs="Lucida Sans"/>
    </w:rPr>
  </w:style>
  <w:style w:type="paragraph" w:customStyle="1" w:styleId="Caption">
    <w:name w:val="Caption"/>
    <w:basedOn w:val="a"/>
    <w:qFormat/>
    <w:rsid w:val="00A53A24"/>
    <w:pPr>
      <w:suppressLineNumbers/>
      <w:spacing w:before="120" w:after="120"/>
    </w:pPr>
    <w:rPr>
      <w:rFonts w:cs="Lucida Sans"/>
      <w:i/>
      <w:iCs/>
      <w:sz w:val="24"/>
      <w:szCs w:val="24"/>
    </w:rPr>
  </w:style>
  <w:style w:type="paragraph" w:customStyle="1" w:styleId="ab">
    <w:name w:val="Покажчик"/>
    <w:basedOn w:val="a"/>
    <w:qFormat/>
    <w:rsid w:val="00A53A24"/>
    <w:pPr>
      <w:suppressLineNumbers/>
    </w:pPr>
    <w:rPr>
      <w:rFonts w:cs="Lucida Sans"/>
    </w:rPr>
  </w:style>
  <w:style w:type="paragraph" w:customStyle="1" w:styleId="ac">
    <w:name w:val="Верхній і нижній колонтитули"/>
    <w:basedOn w:val="a"/>
    <w:qFormat/>
    <w:rsid w:val="00A53A24"/>
  </w:style>
  <w:style w:type="paragraph" w:customStyle="1" w:styleId="Footer">
    <w:name w:val="Footer"/>
    <w:basedOn w:val="a"/>
    <w:rsid w:val="00A0742F"/>
    <w:pPr>
      <w:tabs>
        <w:tab w:val="center" w:pos="4153"/>
        <w:tab w:val="right" w:pos="8306"/>
      </w:tabs>
    </w:pPr>
  </w:style>
  <w:style w:type="paragraph" w:customStyle="1" w:styleId="ad">
    <w:name w:val="Нормальний текст"/>
    <w:basedOn w:val="a"/>
    <w:qFormat/>
    <w:rsid w:val="00A0742F"/>
    <w:pPr>
      <w:spacing w:before="120"/>
      <w:ind w:firstLine="567"/>
    </w:pPr>
  </w:style>
  <w:style w:type="paragraph" w:customStyle="1" w:styleId="ae">
    <w:name w:val="Шапка документу"/>
    <w:basedOn w:val="a"/>
    <w:qFormat/>
    <w:rsid w:val="00A0742F"/>
    <w:pPr>
      <w:keepNext/>
      <w:keepLines/>
      <w:spacing w:after="240"/>
      <w:ind w:left="4536"/>
      <w:jc w:val="center"/>
    </w:pPr>
  </w:style>
  <w:style w:type="paragraph" w:customStyle="1" w:styleId="Header">
    <w:name w:val="Header"/>
    <w:basedOn w:val="a"/>
    <w:link w:val="a8"/>
    <w:uiPriority w:val="99"/>
    <w:rsid w:val="00A0742F"/>
    <w:pPr>
      <w:tabs>
        <w:tab w:val="center" w:pos="4153"/>
        <w:tab w:val="right" w:pos="8306"/>
      </w:tabs>
    </w:pPr>
  </w:style>
  <w:style w:type="paragraph" w:customStyle="1" w:styleId="1">
    <w:name w:val="Підпис1"/>
    <w:basedOn w:val="a"/>
    <w:qFormat/>
    <w:rsid w:val="00A0742F"/>
    <w:pPr>
      <w:keepLines/>
      <w:tabs>
        <w:tab w:val="center" w:pos="2268"/>
        <w:tab w:val="left" w:pos="6804"/>
      </w:tabs>
      <w:spacing w:before="360"/>
    </w:pPr>
    <w:rPr>
      <w:b/>
      <w:position w:val="-48"/>
    </w:rPr>
  </w:style>
  <w:style w:type="paragraph" w:customStyle="1" w:styleId="af">
    <w:name w:val="Глава документу"/>
    <w:basedOn w:val="a"/>
    <w:next w:val="a"/>
    <w:qFormat/>
    <w:rsid w:val="00A0742F"/>
    <w:pPr>
      <w:keepNext/>
      <w:keepLines/>
      <w:spacing w:before="120" w:after="120"/>
      <w:jc w:val="center"/>
    </w:pPr>
  </w:style>
  <w:style w:type="paragraph" w:customStyle="1" w:styleId="af0">
    <w:name w:val="Герб"/>
    <w:basedOn w:val="a"/>
    <w:qFormat/>
    <w:rsid w:val="00A0742F"/>
    <w:pPr>
      <w:keepNext/>
      <w:keepLines/>
      <w:jc w:val="center"/>
    </w:pPr>
    <w:rPr>
      <w:sz w:val="144"/>
      <w:lang w:val="en-US"/>
    </w:rPr>
  </w:style>
  <w:style w:type="paragraph" w:customStyle="1" w:styleId="af1">
    <w:name w:val="Установа"/>
    <w:basedOn w:val="a"/>
    <w:qFormat/>
    <w:rsid w:val="00A0742F"/>
    <w:pPr>
      <w:keepNext/>
      <w:keepLines/>
      <w:spacing w:before="120"/>
      <w:jc w:val="center"/>
    </w:pPr>
    <w:rPr>
      <w:b/>
      <w:sz w:val="40"/>
    </w:rPr>
  </w:style>
  <w:style w:type="paragraph" w:customStyle="1" w:styleId="af2">
    <w:name w:val="Вид документа"/>
    <w:basedOn w:val="af1"/>
    <w:next w:val="a"/>
    <w:qFormat/>
    <w:rsid w:val="00A0742F"/>
    <w:pPr>
      <w:spacing w:before="360" w:after="240"/>
    </w:pPr>
    <w:rPr>
      <w:spacing w:val="20"/>
      <w:sz w:val="26"/>
    </w:rPr>
  </w:style>
  <w:style w:type="paragraph" w:customStyle="1" w:styleId="af3">
    <w:name w:val="Час та місце"/>
    <w:basedOn w:val="a"/>
    <w:qFormat/>
    <w:rsid w:val="00A0742F"/>
    <w:pPr>
      <w:keepNext/>
      <w:keepLines/>
      <w:spacing w:before="120" w:after="240"/>
      <w:jc w:val="center"/>
    </w:pPr>
  </w:style>
  <w:style w:type="paragraph" w:customStyle="1" w:styleId="af4">
    <w:name w:val="Назва документа"/>
    <w:basedOn w:val="a"/>
    <w:next w:val="ad"/>
    <w:qFormat/>
    <w:rsid w:val="00A0742F"/>
    <w:pPr>
      <w:keepNext/>
      <w:keepLines/>
      <w:spacing w:before="240" w:after="240"/>
      <w:jc w:val="center"/>
    </w:pPr>
    <w:rPr>
      <w:b/>
    </w:rPr>
  </w:style>
  <w:style w:type="paragraph" w:customStyle="1" w:styleId="NormalText">
    <w:name w:val="Normal Text"/>
    <w:basedOn w:val="a"/>
    <w:qFormat/>
    <w:rsid w:val="00A0742F"/>
    <w:pPr>
      <w:ind w:firstLine="567"/>
    </w:pPr>
  </w:style>
  <w:style w:type="paragraph" w:customStyle="1" w:styleId="ShapkaDocumentu">
    <w:name w:val="Shapka Documentu"/>
    <w:basedOn w:val="NormalText"/>
    <w:qFormat/>
    <w:rsid w:val="00A0742F"/>
    <w:pPr>
      <w:keepNext/>
      <w:keepLines/>
      <w:spacing w:after="240"/>
      <w:ind w:left="3969" w:firstLine="0"/>
      <w:jc w:val="center"/>
    </w:pPr>
  </w:style>
  <w:style w:type="paragraph" w:customStyle="1" w:styleId="Default">
    <w:name w:val="Default"/>
    <w:qFormat/>
    <w:rsid w:val="00131B14"/>
    <w:rPr>
      <w:color w:val="000000"/>
      <w:sz w:val="24"/>
      <w:szCs w:val="24"/>
    </w:rPr>
  </w:style>
  <w:style w:type="paragraph" w:styleId="a5">
    <w:name w:val="Balloon Text"/>
    <w:basedOn w:val="a"/>
    <w:link w:val="a4"/>
    <w:uiPriority w:val="99"/>
    <w:semiHidden/>
    <w:unhideWhenUsed/>
    <w:qFormat/>
    <w:rsid w:val="00C6272E"/>
    <w:pPr>
      <w:spacing w:line="240" w:lineRule="auto"/>
    </w:pPr>
    <w:rPr>
      <w:rFonts w:ascii="Segoe UI" w:hAnsi="Segoe UI" w:cs="Segoe UI"/>
      <w:sz w:val="18"/>
      <w:szCs w:val="18"/>
    </w:rPr>
  </w:style>
  <w:style w:type="paragraph" w:customStyle="1" w:styleId="rvps2">
    <w:name w:val="rvps2"/>
    <w:basedOn w:val="a"/>
    <w:qFormat/>
    <w:rsid w:val="00617106"/>
    <w:pPr>
      <w:spacing w:beforeAutospacing="1" w:afterAutospacing="1" w:line="240" w:lineRule="auto"/>
      <w:ind w:firstLine="0"/>
      <w:jc w:val="left"/>
    </w:pPr>
    <w:rPr>
      <w:sz w:val="24"/>
      <w:szCs w:val="24"/>
    </w:rPr>
  </w:style>
  <w:style w:type="paragraph" w:styleId="af5">
    <w:name w:val="Normal (Web)"/>
    <w:basedOn w:val="a"/>
    <w:qFormat/>
    <w:rsid w:val="00D44706"/>
    <w:pPr>
      <w:spacing w:beforeAutospacing="1" w:afterAutospacing="1" w:line="240" w:lineRule="auto"/>
      <w:ind w:firstLine="0"/>
      <w:jc w:val="left"/>
    </w:pPr>
    <w:rPr>
      <w:sz w:val="24"/>
      <w:szCs w:val="24"/>
      <w:lang w:val="ru-RU"/>
    </w:rPr>
  </w:style>
  <w:style w:type="paragraph" w:styleId="32">
    <w:name w:val="Body Text Indent 3"/>
    <w:basedOn w:val="a"/>
    <w:link w:val="31"/>
    <w:uiPriority w:val="99"/>
    <w:unhideWhenUsed/>
    <w:qFormat/>
    <w:rsid w:val="001F4ACA"/>
    <w:pPr>
      <w:spacing w:after="120"/>
      <w:ind w:left="283" w:firstLine="0"/>
      <w:jc w:val="left"/>
    </w:pPr>
    <w:rPr>
      <w:rFonts w:eastAsia="Calibri"/>
      <w:sz w:val="16"/>
      <w:szCs w:val="16"/>
      <w:lang w:eastAsia="en-US"/>
    </w:rPr>
  </w:style>
  <w:style w:type="paragraph" w:customStyle="1" w:styleId="rvps12">
    <w:name w:val="rvps12"/>
    <w:basedOn w:val="a"/>
    <w:qFormat/>
    <w:rsid w:val="00397565"/>
    <w:pPr>
      <w:spacing w:beforeAutospacing="1" w:afterAutospacing="1" w:line="240" w:lineRule="auto"/>
      <w:ind w:firstLine="0"/>
      <w:jc w:val="left"/>
    </w:pPr>
    <w:rPr>
      <w:sz w:val="24"/>
      <w:szCs w:val="24"/>
      <w:lang w:val="ru-RU"/>
    </w:rPr>
  </w:style>
  <w:style w:type="paragraph" w:styleId="af6">
    <w:name w:val="List Paragraph"/>
    <w:basedOn w:val="a"/>
    <w:uiPriority w:val="34"/>
    <w:qFormat/>
    <w:rsid w:val="00DF07FF"/>
    <w:pPr>
      <w:ind w:left="720"/>
      <w:contextualSpacing/>
    </w:pPr>
  </w:style>
  <w:style w:type="paragraph" w:customStyle="1" w:styleId="310">
    <w:name w:val="Основной текст (3)1"/>
    <w:basedOn w:val="a"/>
    <w:qFormat/>
    <w:rsid w:val="00F2497E"/>
    <w:pPr>
      <w:widowControl w:val="0"/>
      <w:shd w:val="clear" w:color="auto" w:fill="FFFFFF"/>
      <w:spacing w:after="600" w:line="240" w:lineRule="atLeast"/>
      <w:ind w:firstLine="0"/>
      <w:jc w:val="left"/>
    </w:pPr>
    <w:rPr>
      <w:rFonts w:ascii="Courier New" w:hAnsi="Courier New"/>
      <w:spacing w:val="2"/>
      <w:sz w:val="17"/>
    </w:rPr>
  </w:style>
  <w:style w:type="paragraph" w:customStyle="1" w:styleId="af7">
    <w:name w:val="Вміст рамки"/>
    <w:basedOn w:val="a"/>
    <w:qFormat/>
    <w:rsid w:val="00A53A24"/>
  </w:style>
  <w:style w:type="table" w:styleId="af8">
    <w:name w:val="Table Grid"/>
    <w:basedOn w:val="a1"/>
    <w:uiPriority w:val="59"/>
    <w:rsid w:val="00131B14"/>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30">
    <w:name w:val="Заголовок 3 Знак"/>
    <w:basedOn w:val="a0"/>
    <w:link w:val="3"/>
    <w:rsid w:val="006B79DF"/>
    <w:rPr>
      <w:b/>
      <w:i/>
      <w:sz w:val="28"/>
      <w:lang w:eastAsia="ru-RU"/>
    </w:rPr>
  </w:style>
</w:styles>
</file>

<file path=word/webSettings.xml><?xml version="1.0" encoding="utf-8"?>
<w:webSettings xmlns:r="http://schemas.openxmlformats.org/officeDocument/2006/relationships" xmlns:w="http://schemas.openxmlformats.org/wordprocessingml/2006/main">
  <w:divs>
    <w:div w:id="231083848">
      <w:bodyDiv w:val="1"/>
      <w:marLeft w:val="0"/>
      <w:marRight w:val="0"/>
      <w:marTop w:val="0"/>
      <w:marBottom w:val="0"/>
      <w:divBdr>
        <w:top w:val="none" w:sz="0" w:space="0" w:color="auto"/>
        <w:left w:val="none" w:sz="0" w:space="0" w:color="auto"/>
        <w:bottom w:val="none" w:sz="0" w:space="0" w:color="auto"/>
        <w:right w:val="none" w:sz="0" w:space="0" w:color="auto"/>
      </w:divBdr>
    </w:div>
    <w:div w:id="1304190315">
      <w:bodyDiv w:val="1"/>
      <w:marLeft w:val="0"/>
      <w:marRight w:val="0"/>
      <w:marTop w:val="0"/>
      <w:marBottom w:val="0"/>
      <w:divBdr>
        <w:top w:val="none" w:sz="0" w:space="0" w:color="auto"/>
        <w:left w:val="none" w:sz="0" w:space="0" w:color="auto"/>
        <w:bottom w:val="none" w:sz="0" w:space="0" w:color="auto"/>
        <w:right w:val="none" w:sz="0" w:space="0" w:color="auto"/>
      </w:divBdr>
    </w:div>
    <w:div w:id="1565096128">
      <w:bodyDiv w:val="1"/>
      <w:marLeft w:val="0"/>
      <w:marRight w:val="0"/>
      <w:marTop w:val="0"/>
      <w:marBottom w:val="0"/>
      <w:divBdr>
        <w:top w:val="none" w:sz="0" w:space="0" w:color="auto"/>
        <w:left w:val="none" w:sz="0" w:space="0" w:color="auto"/>
        <w:bottom w:val="none" w:sz="0" w:space="0" w:color="auto"/>
        <w:right w:val="none" w:sz="0" w:space="0" w:color="auto"/>
      </w:divBdr>
    </w:div>
    <w:div w:id="1719469184">
      <w:bodyDiv w:val="1"/>
      <w:marLeft w:val="0"/>
      <w:marRight w:val="0"/>
      <w:marTop w:val="0"/>
      <w:marBottom w:val="0"/>
      <w:divBdr>
        <w:top w:val="none" w:sz="0" w:space="0" w:color="auto"/>
        <w:left w:val="none" w:sz="0" w:space="0" w:color="auto"/>
        <w:bottom w:val="none" w:sz="0" w:space="0" w:color="auto"/>
        <w:right w:val="none" w:sz="0" w:space="0" w:color="auto"/>
      </w:divBdr>
    </w:div>
    <w:div w:id="2056660552">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hyperlink" Target="mailto:konkurs@kv.pfu.gov.ua" TargetMode="Externa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3.xml"/><Relationship Id="rId5" Type="http://schemas.openxmlformats.org/officeDocument/2006/relationships/webSettings" Target="webSettings.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s>
</file>

<file path=word/theme/theme1.xml><?xml version="1.0" encoding="utf-8"?>
<a:theme xmlns:a="http://schemas.openxmlformats.org/drawingml/2006/main" name="Тема Office">
  <a:themeElements>
    <a:clrScheme name="Стандартная">
      <a:dk1>
        <a:srgbClr val="000000"/>
      </a:dk1>
      <a:lt1>
        <a:srgbClr val="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majorFont>
      <a:minorFont>
        <a:latin typeface="Calibri"/>
        <a:ea typeface=""/>
        <a:cs typeface=""/>
      </a:minorFont>
    </a:fontScheme>
    <a:fmtScheme>
      <a:fillStyleLst>
        <a:solidFill>
          <a:schemeClr val="phClr"/>
        </a:solidFill>
        <a:gradFill>
          <a:gsLst>
            <a:gs pos="0">
              <a:schemeClr val="phClr">
                <a:tint val="50000"/>
              </a:schemeClr>
            </a:gs>
            <a:gs pos="35000">
              <a:schemeClr val="phClr">
                <a:tint val="37000"/>
              </a:schemeClr>
            </a:gs>
            <a:gs pos="100000">
              <a:schemeClr val="phClr">
                <a:tint val="15000"/>
              </a:schemeClr>
            </a:gs>
          </a:gsLst>
          <a:lin ang="16200000" scaled="1"/>
          <a:tileRect/>
        </a:gradFill>
        <a:gradFill>
          <a:gsLst>
            <a:gs pos="0">
              <a:schemeClr val="phClr">
                <a:shade val="51000"/>
              </a:schemeClr>
            </a:gs>
            <a:gs pos="80000">
              <a:schemeClr val="phClr">
                <a:shade val="93000"/>
              </a:schemeClr>
            </a:gs>
            <a:gs pos="100000">
              <a:schemeClr val="phClr">
                <a:shade val="94000"/>
              </a:schemeClr>
            </a:gs>
          </a:gsLst>
          <a:lin ang="16200000" scaled="0"/>
          <a:tileRect/>
        </a:gradFill>
      </a:fillStyleLst>
      <a:lnStyleLst>
        <a:ln w="9525" cap="flat" cmpd="sng" algn="ctr">
          <a:prstDash val="solid"/>
        </a:ln>
        <a:ln w="25400" cap="flat" cmpd="sng" algn="ctr">
          <a:prstDash val="solid"/>
        </a:ln>
        <a:ln w="38100" cap="flat" cmpd="sng" algn="ctr">
          <a:prstDash val="solid"/>
        </a:ln>
      </a:lnStyleLst>
      <a:effectStyleLst>
        <a:effectStyle>
          <a:effectLst/>
        </a:effectStyle>
        <a:effectStyle>
          <a:effectLst/>
        </a:effectStyle>
        <a:effectStyle>
          <a:effectLst/>
        </a:effectStyle>
      </a:effectStyleLst>
      <a:bgFillStyleLst>
        <a:solidFill>
          <a:schemeClr val="phClr"/>
        </a:solidFill>
        <a:gradFill>
          <a:gsLst>
            <a:gs pos="0">
              <a:schemeClr val="phClr">
                <a:tint val="40000"/>
              </a:schemeClr>
            </a:gs>
            <a:gs pos="40000">
              <a:schemeClr val="phClr">
                <a:tint val="45000"/>
                <a:shade val="99000"/>
              </a:schemeClr>
            </a:gs>
            <a:gs pos="100000">
              <a:schemeClr val="phClr">
                <a:shade val="20000"/>
              </a:schemeClr>
            </a:gs>
          </a:gsLst>
          <a:path path="circle">
            <a:fillToRect l="50000" t="-80000" r="50000" b="180000"/>
          </a:path>
          <a:tileRect/>
        </a:gradFill>
        <a:gradFill>
          <a:gsLst>
            <a:gs pos="0">
              <a:schemeClr val="phClr">
                <a:tint val="80000"/>
              </a:schemeClr>
            </a:gs>
            <a:gs pos="100000">
              <a:schemeClr val="phClr">
                <a:shade val="30000"/>
              </a:schemeClr>
            </a:gs>
          </a:gsLst>
          <a:path path="circle">
            <a:fillToRect l="50000" t="50000" r="50000" b="50000"/>
          </a:path>
          <a:tileRect/>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39D59EE-785C-4E40-B2E2-66820A56318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TotalTime>
  <Pages>4</Pages>
  <Words>4071</Words>
  <Characters>2322</Characters>
  <Application>Microsoft Office Word</Application>
  <DocSecurity>0</DocSecurity>
  <Lines>19</Lines>
  <Paragraphs>12</Paragraphs>
  <ScaleCrop>false</ScaleCrop>
  <HeadingPairs>
    <vt:vector size="2" baseType="variant">
      <vt:variant>
        <vt:lpstr>Назва</vt:lpstr>
      </vt:variant>
      <vt:variant>
        <vt:i4>1</vt:i4>
      </vt:variant>
    </vt:vector>
  </HeadingPairs>
  <TitlesOfParts>
    <vt:vector size="1" baseType="lpstr">
      <vt:lpstr>£</vt:lpstr>
    </vt:vector>
  </TitlesOfParts>
  <Company>KMU</Company>
  <LinksUpToDate>false</LinksUpToDate>
  <CharactersWithSpaces>6381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c:title>
  <dc:creator>1-1</dc:creator>
  <cp:lastModifiedBy>O.Movchan</cp:lastModifiedBy>
  <cp:revision>5</cp:revision>
  <cp:lastPrinted>2020-07-03T07:18:00Z</cp:lastPrinted>
  <dcterms:created xsi:type="dcterms:W3CDTF">2025-10-02T14:13:00Z</dcterms:created>
  <dcterms:modified xsi:type="dcterms:W3CDTF">2025-10-06T11:30:00Z</dcterms:modified>
  <dc:language>uk-UA</dc:language>
</cp:coreProperties>
</file>