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0AC" w:rsidRDefault="005E70AC" w:rsidP="005E70A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E70AC" w:rsidRDefault="005E70AC" w:rsidP="005E70A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5E70AC" w:rsidRDefault="005E70AC" w:rsidP="005E70AC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від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5A065D" w:rsidRDefault="005A065D" w:rsidP="003D27EA">
      <w:pPr>
        <w:spacing w:line="240" w:lineRule="auto"/>
        <w:ind w:firstLine="0"/>
        <w:jc w:val="left"/>
        <w:rPr>
          <w:szCs w:val="28"/>
          <w:lang w:val="ru-RU"/>
        </w:rPr>
      </w:pPr>
    </w:p>
    <w:p w:rsidR="005A065D" w:rsidRDefault="00964A5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A065D" w:rsidRDefault="00964A57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A065D" w:rsidRDefault="00964A57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«В- головного спеціаліста відділу </w:t>
      </w:r>
      <w:r>
        <w:rPr>
          <w:szCs w:val="28"/>
        </w:rPr>
        <w:t xml:space="preserve">з питань запобігання та виявлення корупції  (1-посада), </w:t>
      </w:r>
      <w:r>
        <w:t xml:space="preserve">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93" w:type="dxa"/>
        <w:tblLayout w:type="fixed"/>
        <w:tblLook w:val="04A0"/>
      </w:tblPr>
      <w:tblGrid>
        <w:gridCol w:w="538"/>
        <w:gridCol w:w="50"/>
        <w:gridCol w:w="2920"/>
        <w:gridCol w:w="21"/>
        <w:gridCol w:w="15"/>
        <w:gridCol w:w="6238"/>
      </w:tblGrid>
      <w:tr w:rsidR="005A065D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A065D"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numPr>
                <w:ilvl w:val="0"/>
                <w:numId w:val="2"/>
              </w:numPr>
              <w:suppressAutoHyphens w:val="0"/>
              <w:spacing w:line="240" w:lineRule="auto"/>
              <w:ind w:firstLine="60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Виконання завдання, визначені П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ложенням про відділ з питань запобігання та виявлення корупції (далі-відділ);</w:t>
            </w:r>
          </w:p>
          <w:p w:rsidR="005A065D" w:rsidRDefault="00964A57">
            <w:pPr>
              <w:numPr>
                <w:ilvl w:val="0"/>
                <w:numId w:val="2"/>
              </w:numPr>
              <w:suppressAutoHyphens w:val="0"/>
              <w:spacing w:line="240" w:lineRule="auto"/>
              <w:ind w:firstLine="6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Участь у проведенні заходів щодо з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побігання корупційним правопорушенням та порушенням, пов’язаних з корупцією у  діяльності Головного управління Пенсійн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го фонду України в м. Києві (далі – Голо</w:t>
            </w:r>
            <w:r>
              <w:rPr>
                <w:color w:val="000000"/>
                <w:lang w:eastAsia="uk-UA"/>
              </w:rPr>
              <w:t>в</w:t>
            </w:r>
            <w:r>
              <w:rPr>
                <w:color w:val="000000"/>
                <w:lang w:eastAsia="uk-UA"/>
              </w:rPr>
              <w:t>ного управління) та його структурних пі</w:t>
            </w:r>
            <w:r>
              <w:rPr>
                <w:color w:val="000000"/>
                <w:lang w:eastAsia="uk-UA"/>
              </w:rPr>
              <w:t>д</w:t>
            </w:r>
            <w:r>
              <w:rPr>
                <w:color w:val="000000"/>
                <w:lang w:eastAsia="uk-UA"/>
              </w:rPr>
              <w:t>розділах;</w:t>
            </w:r>
          </w:p>
          <w:p w:rsidR="005A065D" w:rsidRDefault="00964A57">
            <w:pPr>
              <w:numPr>
                <w:ilvl w:val="0"/>
                <w:numId w:val="2"/>
              </w:numPr>
              <w:suppressAutoHyphens w:val="0"/>
              <w:spacing w:line="240" w:lineRule="auto"/>
              <w:ind w:firstLine="6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Вживання заходів щодо конфлікту і</w:t>
            </w:r>
            <w:r>
              <w:rPr>
                <w:color w:val="000000"/>
                <w:lang w:eastAsia="uk-UA"/>
              </w:rPr>
              <w:t>н</w:t>
            </w:r>
            <w:r>
              <w:rPr>
                <w:color w:val="000000"/>
                <w:lang w:eastAsia="uk-UA"/>
              </w:rPr>
              <w:t>тересів та сприяє його усуненню, контр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лює дотримання вимог законодавства щодо врегулювання конфлікту інтересів;</w:t>
            </w:r>
          </w:p>
          <w:p w:rsidR="005A065D" w:rsidRDefault="00964A57">
            <w:pPr>
              <w:numPr>
                <w:ilvl w:val="0"/>
                <w:numId w:val="2"/>
              </w:numPr>
              <w:suppressAutoHyphens w:val="0"/>
              <w:spacing w:line="240" w:lineRule="auto"/>
              <w:ind w:firstLine="6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Виявлення сприятливих для вчинення корупційних правопорушень ризиків у ді</w:t>
            </w:r>
            <w:r>
              <w:rPr>
                <w:color w:val="000000"/>
                <w:lang w:eastAsia="uk-UA"/>
              </w:rPr>
              <w:t>я</w:t>
            </w:r>
            <w:r>
              <w:rPr>
                <w:color w:val="000000"/>
                <w:lang w:eastAsia="uk-UA"/>
              </w:rPr>
              <w:t>льності посадових осіб Головного упра</w:t>
            </w:r>
            <w:r>
              <w:rPr>
                <w:color w:val="000000"/>
                <w:lang w:eastAsia="uk-UA"/>
              </w:rPr>
              <w:t>в</w:t>
            </w:r>
            <w:r>
              <w:rPr>
                <w:color w:val="000000"/>
                <w:lang w:eastAsia="uk-UA"/>
              </w:rPr>
              <w:t>ління при проведенні закупівель;</w:t>
            </w:r>
          </w:p>
          <w:p w:rsidR="005A065D" w:rsidRDefault="00964A57">
            <w:pPr>
              <w:numPr>
                <w:ilvl w:val="0"/>
                <w:numId w:val="2"/>
              </w:numPr>
              <w:suppressAutoHyphens w:val="0"/>
              <w:spacing w:line="240" w:lineRule="auto"/>
              <w:ind w:firstLine="6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Надання методичної та консультати</w:t>
            </w:r>
            <w:r>
              <w:rPr>
                <w:color w:val="000000"/>
                <w:lang w:eastAsia="uk-UA"/>
              </w:rPr>
              <w:t>в</w:t>
            </w:r>
            <w:r>
              <w:rPr>
                <w:color w:val="000000"/>
                <w:lang w:eastAsia="uk-UA"/>
              </w:rPr>
              <w:t>ної допомоги з питань додержання закон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давства щодо запобігання корупції посад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вими особами Головного управління;</w:t>
            </w:r>
          </w:p>
          <w:p w:rsidR="005A065D" w:rsidRDefault="00964A57">
            <w:pPr>
              <w:numPr>
                <w:ilvl w:val="0"/>
                <w:numId w:val="2"/>
              </w:numPr>
              <w:suppressAutoHyphens w:val="0"/>
              <w:spacing w:line="240" w:lineRule="auto"/>
              <w:ind w:firstLine="6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Забезпечення участі у розробці прое</w:t>
            </w:r>
            <w:r>
              <w:rPr>
                <w:color w:val="000000"/>
                <w:lang w:eastAsia="uk-UA"/>
              </w:rPr>
              <w:t>к</w:t>
            </w:r>
            <w:r>
              <w:rPr>
                <w:color w:val="000000"/>
                <w:lang w:eastAsia="uk-UA"/>
              </w:rPr>
              <w:t>тів актів та інших нормативно-розпорядчих документів, що належать до компетенції відділу, підготовку та проведення аналіти</w:t>
            </w:r>
            <w:r>
              <w:rPr>
                <w:color w:val="000000"/>
                <w:lang w:eastAsia="uk-UA"/>
              </w:rPr>
              <w:t>ч</w:t>
            </w:r>
            <w:r>
              <w:rPr>
                <w:color w:val="000000"/>
                <w:lang w:eastAsia="uk-UA"/>
              </w:rPr>
              <w:t>ної і методичної роботи з питань запобіга</w:t>
            </w:r>
            <w:r>
              <w:rPr>
                <w:color w:val="000000"/>
                <w:lang w:eastAsia="uk-UA"/>
              </w:rPr>
              <w:t>н</w:t>
            </w:r>
            <w:r>
              <w:rPr>
                <w:color w:val="000000"/>
                <w:lang w:eastAsia="uk-UA"/>
              </w:rPr>
              <w:t>ня та виявлення корупції, ведення діловод</w:t>
            </w:r>
            <w:r>
              <w:rPr>
                <w:color w:val="000000"/>
                <w:lang w:eastAsia="uk-UA"/>
              </w:rPr>
              <w:t>с</w:t>
            </w:r>
            <w:r>
              <w:rPr>
                <w:color w:val="000000"/>
                <w:lang w:eastAsia="uk-UA"/>
              </w:rPr>
              <w:t>тва;</w:t>
            </w:r>
          </w:p>
          <w:p w:rsidR="005A065D" w:rsidRDefault="00964A57">
            <w:pPr>
              <w:numPr>
                <w:ilvl w:val="0"/>
                <w:numId w:val="2"/>
              </w:numPr>
              <w:suppressAutoHyphens w:val="0"/>
              <w:spacing w:line="240" w:lineRule="auto"/>
              <w:ind w:firstLine="6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Перевірення фактів подання суб’єктами декларування декларацій та п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відомлення Національного агентства з п</w:t>
            </w:r>
            <w:r>
              <w:rPr>
                <w:color w:val="000000"/>
                <w:lang w:eastAsia="uk-UA"/>
              </w:rPr>
              <w:t>и</w:t>
            </w:r>
            <w:r>
              <w:rPr>
                <w:color w:val="000000"/>
                <w:lang w:eastAsia="uk-UA"/>
              </w:rPr>
              <w:t>тань запобігання корупції про випадки н</w:t>
            </w:r>
            <w:r>
              <w:rPr>
                <w:color w:val="000000"/>
                <w:lang w:eastAsia="uk-UA"/>
              </w:rPr>
              <w:t>е</w:t>
            </w:r>
            <w:r>
              <w:rPr>
                <w:color w:val="000000"/>
                <w:lang w:eastAsia="uk-UA"/>
              </w:rPr>
              <w:t xml:space="preserve">подання та несвоєчасного подання таких </w:t>
            </w:r>
            <w:r>
              <w:rPr>
                <w:color w:val="000000"/>
                <w:lang w:eastAsia="uk-UA"/>
              </w:rPr>
              <w:lastRenderedPageBreak/>
              <w:t>декларацій у визначеному відповідно до з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конодавства порядку;</w:t>
            </w:r>
          </w:p>
          <w:p w:rsidR="005A065D" w:rsidRDefault="00964A57">
            <w:pPr>
              <w:numPr>
                <w:ilvl w:val="0"/>
                <w:numId w:val="2"/>
              </w:numPr>
              <w:suppressAutoHyphens w:val="0"/>
              <w:spacing w:line="240" w:lineRule="auto"/>
              <w:ind w:right="12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Проведення заходів взаємодії з підрозділ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ми з питань запобігання та виявлення к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рупції державних органів, органів місцев</w:t>
            </w:r>
            <w:r>
              <w:rPr>
                <w:color w:val="000000"/>
                <w:lang w:eastAsia="uk-UA"/>
              </w:rPr>
              <w:t>о</w:t>
            </w:r>
            <w:r>
              <w:rPr>
                <w:color w:val="000000"/>
                <w:lang w:eastAsia="uk-UA"/>
              </w:rPr>
              <w:t>го самоврядування, підприємств, установ та організацій, спеціально уповноваженим суб’єктам у сфері протидії корупції.</w:t>
            </w:r>
          </w:p>
          <w:p w:rsidR="005A065D" w:rsidRDefault="00964A57">
            <w:pPr>
              <w:suppressAutoHyphens w:val="0"/>
              <w:spacing w:line="240" w:lineRule="auto"/>
              <w:ind w:left="349" w:firstLine="0"/>
              <w:rPr>
                <w:color w:val="000000"/>
                <w:sz w:val="27"/>
                <w:szCs w:val="27"/>
                <w:lang w:eastAsia="uk-UA"/>
              </w:rPr>
            </w:pPr>
            <w:r>
              <w:rPr>
                <w:color w:val="000000"/>
                <w:lang w:eastAsia="uk-UA"/>
              </w:rPr>
              <w:t>9. Виконувати обов’язки начальника відділу у разі його відсутності.</w:t>
            </w:r>
          </w:p>
          <w:p w:rsidR="005A065D" w:rsidRDefault="005A065D">
            <w:pPr>
              <w:tabs>
                <w:tab w:val="left" w:pos="66"/>
              </w:tabs>
              <w:ind w:firstLine="0"/>
              <w:rPr>
                <w:szCs w:val="28"/>
              </w:rPr>
            </w:pPr>
          </w:p>
        </w:tc>
      </w:tr>
      <w:tr w:rsidR="005A065D">
        <w:trPr>
          <w:trHeight w:val="371"/>
        </w:trPr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065D" w:rsidRDefault="00964A57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посадовий оклад – 15996 грн. згідно зі штатним розписом;</w:t>
            </w:r>
          </w:p>
          <w:p w:rsidR="005A065D" w:rsidRDefault="00964A57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</w:t>
            </w:r>
            <w:r>
              <w:rPr>
                <w:rStyle w:val="csd2c743de"/>
                <w:color w:val="000000"/>
                <w:sz w:val="28"/>
                <w:szCs w:val="28"/>
              </w:rPr>
              <w:t>а</w:t>
            </w:r>
            <w:r>
              <w:rPr>
                <w:rStyle w:val="csd2c743de"/>
                <w:color w:val="000000"/>
                <w:sz w:val="28"/>
                <w:szCs w:val="28"/>
              </w:rPr>
              <w:t>кону України «Про державну службу»;</w:t>
            </w:r>
          </w:p>
          <w:p w:rsidR="005A065D" w:rsidRDefault="00964A57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</w:t>
            </w:r>
            <w:r>
              <w:rPr>
                <w:rStyle w:val="csd2c743de"/>
                <w:color w:val="000000"/>
                <w:sz w:val="28"/>
                <w:szCs w:val="28"/>
              </w:rPr>
              <w:t>о</w:t>
            </w:r>
            <w:r>
              <w:rPr>
                <w:rStyle w:val="csd2c743de"/>
                <w:color w:val="000000"/>
                <w:sz w:val="28"/>
                <w:szCs w:val="28"/>
              </w:rPr>
              <w:t>помога відповідно до прикінцевих положень З</w:t>
            </w:r>
            <w:r>
              <w:rPr>
                <w:rStyle w:val="csd2c743de"/>
                <w:color w:val="000000"/>
                <w:sz w:val="28"/>
                <w:szCs w:val="28"/>
              </w:rPr>
              <w:t>а</w:t>
            </w:r>
            <w:r>
              <w:rPr>
                <w:rStyle w:val="csd2c743de"/>
                <w:color w:val="000000"/>
                <w:sz w:val="28"/>
                <w:szCs w:val="28"/>
              </w:rPr>
              <w:t>кону України «Про державний Бюджет України на 2025 рік;</w:t>
            </w:r>
          </w:p>
          <w:p w:rsidR="005A065D" w:rsidRPr="006E5AC4" w:rsidRDefault="00964A57" w:rsidP="006E5AC4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</w:t>
            </w:r>
            <w:r>
              <w:rPr>
                <w:rStyle w:val="csd2c743de"/>
                <w:color w:val="000000"/>
                <w:sz w:val="28"/>
                <w:szCs w:val="28"/>
              </w:rPr>
              <w:t>о</w:t>
            </w:r>
            <w:r>
              <w:rPr>
                <w:rStyle w:val="csd2c743de"/>
                <w:color w:val="000000"/>
                <w:sz w:val="28"/>
                <w:szCs w:val="28"/>
              </w:rPr>
              <w:t>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5A065D">
        <w:trPr>
          <w:trHeight w:val="240"/>
        </w:trPr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A065D" w:rsidRDefault="00964A5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A065D" w:rsidRDefault="00964A5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csc77a9968"/>
              <w:spacing w:beforeAutospacing="0" w:afterAutospacing="0"/>
              <w:ind w:right="10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призначення на посаду строкове – до призначе</w:t>
            </w:r>
            <w:r>
              <w:rPr>
                <w:rStyle w:val="csd2c743de"/>
                <w:color w:val="000000"/>
                <w:sz w:val="28"/>
                <w:szCs w:val="28"/>
              </w:rPr>
              <w:t>н</w:t>
            </w:r>
            <w:r>
              <w:rPr>
                <w:rStyle w:val="csd2c743de"/>
                <w:color w:val="000000"/>
                <w:sz w:val="28"/>
                <w:szCs w:val="28"/>
              </w:rPr>
              <w:t>ня на цю посаду переможця конкурсу, але не б</w:t>
            </w:r>
            <w:r>
              <w:rPr>
                <w:rStyle w:val="csd2c743de"/>
                <w:color w:val="000000"/>
                <w:sz w:val="28"/>
                <w:szCs w:val="28"/>
              </w:rPr>
              <w:t>і</w:t>
            </w:r>
            <w:r>
              <w:rPr>
                <w:rStyle w:val="csd2c743de"/>
                <w:color w:val="000000"/>
                <w:sz w:val="28"/>
                <w:szCs w:val="28"/>
              </w:rPr>
              <w:t>льше ніж 12 місяців з дня припинення чи скас</w:t>
            </w:r>
            <w:r>
              <w:rPr>
                <w:rStyle w:val="csd2c743de"/>
                <w:color w:val="000000"/>
                <w:sz w:val="28"/>
                <w:szCs w:val="28"/>
              </w:rPr>
              <w:t>у</w:t>
            </w:r>
            <w:r>
              <w:rPr>
                <w:rStyle w:val="csd2c743de"/>
                <w:color w:val="000000"/>
                <w:sz w:val="28"/>
                <w:szCs w:val="28"/>
              </w:rPr>
              <w:t>вання воєнного стану;</w:t>
            </w:r>
          </w:p>
          <w:p w:rsidR="005A065D" w:rsidRDefault="00964A57">
            <w:pPr>
              <w:pStyle w:val="csc77a9968"/>
              <w:spacing w:beforeAutospacing="0" w:afterAutospacing="0"/>
              <w:ind w:right="10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 призначені на посаду встановлюється випр</w:t>
            </w:r>
            <w:r>
              <w:rPr>
                <w:rStyle w:val="csd2c743de"/>
                <w:color w:val="000000"/>
                <w:sz w:val="28"/>
                <w:szCs w:val="28"/>
              </w:rPr>
              <w:t>о</w:t>
            </w:r>
            <w:r>
              <w:rPr>
                <w:rStyle w:val="csd2c743de"/>
                <w:color w:val="000000"/>
                <w:sz w:val="28"/>
                <w:szCs w:val="28"/>
              </w:rPr>
              <w:t>бування строком від 1 до 6 місяців;</w:t>
            </w:r>
          </w:p>
          <w:p w:rsidR="005A065D" w:rsidRDefault="00964A57">
            <w:pPr>
              <w:pStyle w:val="csbbf82fc5"/>
              <w:spacing w:beforeAutospacing="0" w:afterAutospacing="0"/>
              <w:ind w:right="12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прийняття на роботу призовників, військовоз</w:t>
            </w:r>
            <w:r>
              <w:rPr>
                <w:rStyle w:val="csd2c743de"/>
                <w:color w:val="000000"/>
                <w:sz w:val="28"/>
                <w:szCs w:val="28"/>
              </w:rPr>
              <w:t>о</w:t>
            </w:r>
            <w:r>
              <w:rPr>
                <w:rStyle w:val="csd2c743de"/>
                <w:color w:val="000000"/>
                <w:sz w:val="28"/>
                <w:szCs w:val="28"/>
              </w:rPr>
              <w:t>бов’язаних та резервістів здійснюється тільки після взяття їх на військовий облік у районних (міських) територіальних центрах комплект</w:t>
            </w:r>
            <w:r>
              <w:rPr>
                <w:rStyle w:val="csd2c743de"/>
                <w:color w:val="000000"/>
                <w:sz w:val="28"/>
                <w:szCs w:val="28"/>
              </w:rPr>
              <w:t>у</w:t>
            </w:r>
            <w:r>
              <w:rPr>
                <w:rStyle w:val="csd2c743de"/>
                <w:color w:val="000000"/>
                <w:sz w:val="28"/>
                <w:szCs w:val="28"/>
              </w:rPr>
              <w:t>вання та соціальної підтримки.</w:t>
            </w:r>
          </w:p>
          <w:p w:rsidR="005A065D" w:rsidRDefault="005A065D">
            <w:pPr>
              <w:pStyle w:val="af2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A065D">
        <w:trPr>
          <w:trHeight w:val="2447"/>
        </w:trPr>
        <w:tc>
          <w:tcPr>
            <w:tcW w:w="3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af2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 до 15:00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A065D" w:rsidRDefault="005A065D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A065D" w:rsidRDefault="00964A57">
            <w:pPr>
              <w:pStyle w:val="a7"/>
              <w:spacing w:before="88"/>
              <w:jc w:val="left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A065D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5A065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A065D" w:rsidRDefault="00964A5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A065D" w:rsidRDefault="005A065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A065D" w:rsidRDefault="00964A57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A065D" w:rsidRDefault="005A065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A065D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065D" w:rsidRDefault="00964A5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</w:t>
            </w:r>
            <w:r>
              <w:rPr>
                <w:bCs/>
                <w:color w:val="000000"/>
                <w:szCs w:val="28"/>
              </w:rPr>
              <w:t xml:space="preserve"> у галузі знань </w:t>
            </w:r>
          </w:p>
        </w:tc>
      </w:tr>
      <w:tr w:rsidR="005A065D" w:rsidTr="006E5AC4">
        <w:trPr>
          <w:trHeight w:val="36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A065D">
        <w:trPr>
          <w:trHeight w:val="77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A065D">
        <w:trPr>
          <w:trHeight w:val="417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A065D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A065D">
        <w:trPr>
          <w:trHeight w:val="311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cs475609cc"/>
              <w:spacing w:beforeAutospacing="0" w:afterAutospacing="0"/>
              <w:ind w:right="-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5A065D" w:rsidRDefault="00964A57">
            <w:pPr>
              <w:pStyle w:val="cs475609cc"/>
              <w:spacing w:beforeAutospacing="0" w:afterAutospacing="0"/>
              <w:ind w:right="-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комплексний підхід до виконання завдань, вия</w:t>
            </w:r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r>
              <w:rPr>
                <w:rStyle w:val="csd2c743de"/>
                <w:color w:val="000000"/>
                <w:sz w:val="28"/>
                <w:szCs w:val="28"/>
              </w:rPr>
              <w:t>лення ризиків;</w:t>
            </w:r>
          </w:p>
          <w:p w:rsidR="005A065D" w:rsidRPr="006E5AC4" w:rsidRDefault="00964A57" w:rsidP="006E5AC4">
            <w:pPr>
              <w:pStyle w:val="cs2a50cb20"/>
              <w:spacing w:beforeAutospacing="0" w:afterAutospacing="0"/>
              <w:ind w:left="20" w:hanging="1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розуміння змісту завдання і його кінцевих р</w:t>
            </w:r>
            <w:r>
              <w:rPr>
                <w:rStyle w:val="csd2c743de"/>
                <w:color w:val="000000"/>
                <w:sz w:val="28"/>
                <w:szCs w:val="28"/>
              </w:rPr>
              <w:t>е</w:t>
            </w:r>
            <w:r>
              <w:rPr>
                <w:rStyle w:val="csd2c743de"/>
                <w:color w:val="000000"/>
                <w:sz w:val="28"/>
                <w:szCs w:val="28"/>
              </w:rPr>
              <w:t>зультатів, самостійне визначення можливих шл</w:t>
            </w:r>
            <w:r>
              <w:rPr>
                <w:rStyle w:val="csd2c743de"/>
                <w:color w:val="000000"/>
                <w:sz w:val="28"/>
                <w:szCs w:val="28"/>
              </w:rPr>
              <w:t>я</w:t>
            </w:r>
            <w:r>
              <w:rPr>
                <w:rStyle w:val="csd2c743de"/>
                <w:color w:val="000000"/>
                <w:sz w:val="28"/>
                <w:szCs w:val="28"/>
              </w:rPr>
              <w:t>хів досягнення</w:t>
            </w:r>
          </w:p>
        </w:tc>
      </w:tr>
      <w:tr w:rsidR="005A065D">
        <w:trPr>
          <w:trHeight w:val="540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numPr>
                <w:ilvl w:val="0"/>
                <w:numId w:val="3"/>
              </w:numPr>
              <w:tabs>
                <w:tab w:val="clear" w:pos="720"/>
                <w:tab w:val="left" w:pos="333"/>
              </w:tabs>
              <w:suppressAutoHyphens w:val="0"/>
              <w:spacing w:line="240" w:lineRule="auto"/>
              <w:ind w:left="333" w:firstLine="27"/>
              <w:rPr>
                <w:rFonts w:ascii="OpenSymbol" w:hAnsi="OpenSymbol"/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усвідомлення важливості якісного викона</w:t>
            </w:r>
            <w:r>
              <w:rPr>
                <w:color w:val="000000"/>
                <w:lang w:eastAsia="uk-UA"/>
              </w:rPr>
              <w:t>н</w:t>
            </w:r>
            <w:r>
              <w:rPr>
                <w:color w:val="000000"/>
                <w:lang w:eastAsia="uk-UA"/>
              </w:rPr>
              <w:t>ня своїх посадових обов'язків з дотриманням строків та встановлених процедур;</w:t>
            </w:r>
          </w:p>
          <w:p w:rsidR="005A065D" w:rsidRDefault="00964A57">
            <w:pPr>
              <w:numPr>
                <w:ilvl w:val="0"/>
                <w:numId w:val="3"/>
              </w:numPr>
              <w:tabs>
                <w:tab w:val="clear" w:pos="720"/>
                <w:tab w:val="left" w:pos="475"/>
              </w:tabs>
              <w:suppressAutoHyphens w:val="0"/>
              <w:spacing w:line="240" w:lineRule="auto"/>
              <w:ind w:left="475" w:hanging="142"/>
              <w:rPr>
                <w:rFonts w:ascii="OpenSymbol" w:hAnsi="OpenSymbol"/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усвідомлення рівня відповідальності під час підготовки і прийняття рішень, готовність н</w:t>
            </w:r>
            <w:r>
              <w:rPr>
                <w:color w:val="000000"/>
                <w:lang w:eastAsia="uk-UA"/>
              </w:rPr>
              <w:t>е</w:t>
            </w:r>
            <w:r>
              <w:rPr>
                <w:color w:val="000000"/>
                <w:lang w:eastAsia="uk-UA"/>
              </w:rPr>
              <w:t>сти відповідальність за можливі наслідки ре</w:t>
            </w:r>
            <w:r>
              <w:rPr>
                <w:color w:val="000000"/>
                <w:lang w:eastAsia="uk-UA"/>
              </w:rPr>
              <w:t>а</w:t>
            </w:r>
            <w:r>
              <w:rPr>
                <w:color w:val="000000"/>
                <w:lang w:eastAsia="uk-UA"/>
              </w:rPr>
              <w:t>лізації таких рішень;</w:t>
            </w:r>
          </w:p>
          <w:p w:rsidR="005A065D" w:rsidRDefault="00964A57">
            <w:pPr>
              <w:numPr>
                <w:ilvl w:val="0"/>
                <w:numId w:val="3"/>
              </w:numPr>
              <w:suppressAutoHyphens w:val="0"/>
              <w:spacing w:line="240" w:lineRule="auto"/>
              <w:ind w:left="475" w:hanging="142"/>
              <w:rPr>
                <w:rFonts w:ascii="OpenSymbol" w:hAnsi="OpenSymbol"/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здатність брати на себе зобов’язання, чітко їх дотримуватись і виконувати</w:t>
            </w:r>
          </w:p>
        </w:tc>
      </w:tr>
      <w:tr w:rsidR="005A065D">
        <w:trPr>
          <w:trHeight w:val="2203"/>
        </w:trPr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6E5AC4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</w:t>
            </w:r>
            <w:r w:rsidR="00964A57">
              <w:rPr>
                <w:rStyle w:val="csd2c743de"/>
                <w:color w:val="000000"/>
                <w:sz w:val="28"/>
                <w:szCs w:val="28"/>
              </w:rPr>
              <w:t>розуміння ваги свого внеску у загальний резул</w:t>
            </w:r>
            <w:r w:rsidR="00964A57">
              <w:rPr>
                <w:rStyle w:val="csd2c743de"/>
                <w:color w:val="000000"/>
                <w:sz w:val="28"/>
                <w:szCs w:val="28"/>
              </w:rPr>
              <w:t>ь</w:t>
            </w:r>
            <w:r w:rsidR="00964A57">
              <w:rPr>
                <w:rStyle w:val="csd2c743de"/>
                <w:color w:val="000000"/>
                <w:sz w:val="28"/>
                <w:szCs w:val="28"/>
              </w:rPr>
              <w:t>тат (структурного підрозділу/ державного  орг</w:t>
            </w:r>
            <w:r w:rsidR="00964A57">
              <w:rPr>
                <w:rStyle w:val="csd2c743de"/>
                <w:color w:val="000000"/>
                <w:sz w:val="28"/>
                <w:szCs w:val="28"/>
              </w:rPr>
              <w:t>а</w:t>
            </w:r>
            <w:r w:rsidR="00964A57">
              <w:rPr>
                <w:rStyle w:val="csd2c743de"/>
                <w:color w:val="000000"/>
                <w:sz w:val="28"/>
                <w:szCs w:val="28"/>
              </w:rPr>
              <w:t>ну);</w:t>
            </w:r>
          </w:p>
          <w:p w:rsidR="005A065D" w:rsidRDefault="00964A57">
            <w:pPr>
              <w:pStyle w:val="cs61116938"/>
              <w:spacing w:beforeAutospacing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орієнтація на командний результат;</w:t>
            </w:r>
          </w:p>
          <w:p w:rsidR="005A065D" w:rsidRDefault="00964A57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готовність працювати в команді та сприяти к</w:t>
            </w:r>
            <w:r>
              <w:rPr>
                <w:rStyle w:val="csd2c743de"/>
                <w:color w:val="000000"/>
                <w:sz w:val="28"/>
                <w:szCs w:val="28"/>
              </w:rPr>
              <w:t>о</w:t>
            </w:r>
            <w:r>
              <w:rPr>
                <w:rStyle w:val="csd2c743de"/>
                <w:color w:val="000000"/>
                <w:sz w:val="28"/>
                <w:szCs w:val="28"/>
              </w:rPr>
              <w:t>легам у їх професійній діяльності задля досягне</w:t>
            </w:r>
            <w:r>
              <w:rPr>
                <w:rStyle w:val="csd2c743de"/>
                <w:color w:val="000000"/>
                <w:sz w:val="28"/>
                <w:szCs w:val="28"/>
              </w:rPr>
              <w:t>н</w:t>
            </w:r>
            <w:r>
              <w:rPr>
                <w:rStyle w:val="csd2c743de"/>
                <w:color w:val="000000"/>
                <w:sz w:val="28"/>
                <w:szCs w:val="28"/>
              </w:rPr>
              <w:t>ня спільних цілей;</w:t>
            </w:r>
          </w:p>
          <w:p w:rsidR="005A065D" w:rsidRDefault="00964A57">
            <w:pPr>
              <w:pStyle w:val="cs61116938"/>
              <w:spacing w:beforeAutospacing="0" w:afterAutospacing="0"/>
              <w:ind w:right="28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відкритість в обміні інформацією.</w:t>
            </w:r>
          </w:p>
        </w:tc>
      </w:tr>
      <w:tr w:rsidR="005A065D">
        <w:trPr>
          <w:trHeight w:val="431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A065D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A065D">
        <w:trPr>
          <w:trHeight w:val="23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Конституції України;</w:t>
            </w:r>
          </w:p>
          <w:p w:rsidR="005A065D" w:rsidRDefault="00964A5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5A065D" w:rsidRDefault="00964A5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5A065D" w:rsidRDefault="00964A5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 інф</w:t>
            </w:r>
            <w:r>
              <w:rPr>
                <w:rStyle w:val="csd2c743de"/>
                <w:color w:val="000000"/>
                <w:sz w:val="28"/>
                <w:szCs w:val="28"/>
              </w:rPr>
              <w:t>о</w:t>
            </w:r>
            <w:r>
              <w:rPr>
                <w:rStyle w:val="csd2c743de"/>
                <w:color w:val="000000"/>
                <w:sz w:val="28"/>
                <w:szCs w:val="28"/>
              </w:rPr>
              <w:t>рмації»;</w:t>
            </w:r>
          </w:p>
          <w:p w:rsidR="005A065D" w:rsidRDefault="00964A57">
            <w:pPr>
              <w:pStyle w:val="cs66e64e55"/>
              <w:spacing w:beforeAutospacing="0" w:afterAutospacing="0"/>
              <w:jc w:val="both"/>
              <w:rPr>
                <w:rStyle w:val="csd2c743de"/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захист персональних д</w:t>
            </w:r>
            <w:r>
              <w:rPr>
                <w:rStyle w:val="csd2c743de"/>
                <w:color w:val="000000"/>
                <w:sz w:val="28"/>
                <w:szCs w:val="28"/>
              </w:rPr>
              <w:t>а</w:t>
            </w:r>
            <w:r>
              <w:rPr>
                <w:rStyle w:val="csd2c743de"/>
                <w:color w:val="000000"/>
                <w:sz w:val="28"/>
                <w:szCs w:val="28"/>
              </w:rPr>
              <w:t>них».</w:t>
            </w:r>
          </w:p>
          <w:p w:rsidR="005A065D" w:rsidRDefault="00964A57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</w:rPr>
              <w:t xml:space="preserve">- </w:t>
            </w:r>
            <w:r>
              <w:rPr>
                <w:sz w:val="28"/>
                <w:szCs w:val="28"/>
              </w:rPr>
              <w:t>Закон України «Про публічні закупівлі».</w:t>
            </w:r>
          </w:p>
        </w:tc>
      </w:tr>
      <w:tr w:rsidR="005A065D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65D" w:rsidRDefault="00964A5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5A065D" w:rsidRDefault="00964A5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 України «Про звернення громадян»;</w:t>
            </w:r>
          </w:p>
          <w:p w:rsidR="005A065D" w:rsidRDefault="00964A5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постанови Кабінету Міністрів України від 25.03.2016 № 246 «Про затвердження Порядку проведення конкурсу на зайняття посад держа</w:t>
            </w:r>
            <w:r>
              <w:rPr>
                <w:rStyle w:val="csd2c743de"/>
                <w:color w:val="000000"/>
                <w:sz w:val="28"/>
                <w:szCs w:val="28"/>
              </w:rPr>
              <w:t>в</w:t>
            </w:r>
            <w:r>
              <w:rPr>
                <w:rStyle w:val="csd2c743de"/>
                <w:color w:val="000000"/>
                <w:sz w:val="28"/>
                <w:szCs w:val="28"/>
              </w:rPr>
              <w:t>ної служби»;</w:t>
            </w:r>
          </w:p>
          <w:p w:rsidR="005A065D" w:rsidRDefault="00964A57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постанова Кабінету Міністрів України від 12.10.2022 № 1178 «Про затвердження особлив</w:t>
            </w:r>
            <w:r>
              <w:rPr>
                <w:rStyle w:val="csd2c743de"/>
                <w:color w:val="000000"/>
                <w:sz w:val="28"/>
                <w:szCs w:val="28"/>
              </w:rPr>
              <w:t>о</w:t>
            </w:r>
            <w:r>
              <w:rPr>
                <w:rStyle w:val="csd2c743de"/>
                <w:color w:val="000000"/>
                <w:sz w:val="28"/>
                <w:szCs w:val="28"/>
              </w:rPr>
              <w:t>стей здійснення публічних закупівель товарів, робіт і послуг для замовників, передбачених З</w:t>
            </w:r>
            <w:r>
              <w:rPr>
                <w:rStyle w:val="csd2c743de"/>
                <w:color w:val="000000"/>
                <w:sz w:val="28"/>
                <w:szCs w:val="28"/>
              </w:rPr>
              <w:t>а</w:t>
            </w:r>
            <w:r>
              <w:rPr>
                <w:rStyle w:val="csd2c743de"/>
                <w:color w:val="000000"/>
                <w:sz w:val="28"/>
                <w:szCs w:val="28"/>
              </w:rPr>
              <w:t>коном України «Про публічні закупівлі», на пер</w:t>
            </w:r>
            <w:r>
              <w:rPr>
                <w:rStyle w:val="csd2c743de"/>
                <w:color w:val="000000"/>
                <w:sz w:val="28"/>
                <w:szCs w:val="28"/>
              </w:rPr>
              <w:t>і</w:t>
            </w:r>
            <w:r>
              <w:rPr>
                <w:rStyle w:val="csd2c743de"/>
                <w:color w:val="000000"/>
                <w:sz w:val="28"/>
                <w:szCs w:val="28"/>
              </w:rPr>
              <w:t>од дії правового режиму воєнного стану в Україні та протягом 90 днів з дня його припинення або скасування».</w:t>
            </w:r>
          </w:p>
        </w:tc>
      </w:tr>
    </w:tbl>
    <w:p w:rsidR="005A065D" w:rsidRDefault="005A065D">
      <w:pPr>
        <w:pStyle w:val="af2"/>
        <w:ind w:firstLine="0"/>
        <w:rPr>
          <w:bCs/>
          <w:szCs w:val="28"/>
        </w:rPr>
      </w:pPr>
    </w:p>
    <w:sectPr w:rsidR="005A065D" w:rsidSect="005A065D">
      <w:headerReference w:type="even" r:id="rId9"/>
      <w:headerReference w:type="default" r:id="rId10"/>
      <w:headerReference w:type="first" r:id="rId11"/>
      <w:pgSz w:w="11906" w:h="16838"/>
      <w:pgMar w:top="851" w:right="567" w:bottom="709" w:left="1701" w:header="426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065D" w:rsidRDefault="005A065D" w:rsidP="005A065D">
      <w:pPr>
        <w:spacing w:line="240" w:lineRule="auto"/>
      </w:pPr>
      <w:r>
        <w:separator/>
      </w:r>
    </w:p>
  </w:endnote>
  <w:endnote w:type="continuationSeparator" w:id="0">
    <w:p w:rsidR="005A065D" w:rsidRDefault="005A065D" w:rsidP="005A06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065D" w:rsidRDefault="005A065D" w:rsidP="005A065D">
      <w:pPr>
        <w:spacing w:line="240" w:lineRule="auto"/>
      </w:pPr>
      <w:r>
        <w:separator/>
      </w:r>
    </w:p>
  </w:footnote>
  <w:footnote w:type="continuationSeparator" w:id="0">
    <w:p w:rsidR="005A065D" w:rsidRDefault="005A065D" w:rsidP="005A06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65D" w:rsidRDefault="008851A6">
    <w:r>
      <w:pict>
        <v:shape id="shape_0" o:spid="_x0000_s1026" style="position:absolute;left:0;text-align:left;margin-left:0;margin-top:-140.25pt;width:140.15pt;height:140.15pt;z-index:251657216;mso-wrap-style:none;mso-position-horizontal:center;mso-position-horizontal-relative:margin;v-text-anchor:middle" coordsize="4948,4946" o:allowincell="f" path="m4947,4945l,4945,,,4947,r,4945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65D" w:rsidRDefault="008851A6">
    <w:pPr>
      <w:rPr>
        <w:sz w:val="20"/>
      </w:rPr>
    </w:pPr>
    <w:r>
      <w:rPr>
        <w:sz w:val="20"/>
      </w:rPr>
      <w:pict>
        <v:shape id="_x0000_s1025" style="position:absolute;left:0;text-align:left;margin-left:0;margin-top:-1857.55pt;width:309.85pt;height:111.6pt;z-index:251658240;mso-position-horizontal:center;mso-position-horizontal-relative:margin" coordsize="10933,3941" o:allowincell="f" path="m10932,r,3940l,3940,,e" filled="f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65D" w:rsidRDefault="005A065D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D132F"/>
    <w:multiLevelType w:val="multilevel"/>
    <w:tmpl w:val="3830F8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5B00AD"/>
    <w:multiLevelType w:val="multilevel"/>
    <w:tmpl w:val="36DCE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171531"/>
    <w:multiLevelType w:val="multilevel"/>
    <w:tmpl w:val="9E0E2A7A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665AB6"/>
    <w:multiLevelType w:val="multilevel"/>
    <w:tmpl w:val="9FE0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A065D"/>
    <w:rsid w:val="002E7969"/>
    <w:rsid w:val="003D27EA"/>
    <w:rsid w:val="005A065D"/>
    <w:rsid w:val="005E70AC"/>
    <w:rsid w:val="006E5AC4"/>
    <w:rsid w:val="008851A6"/>
    <w:rsid w:val="00964A57"/>
    <w:rsid w:val="00B64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6F4AA0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a9">
    <w:name w:val="Нижній колонтитул Знак"/>
    <w:basedOn w:val="a0"/>
    <w:link w:val="aa"/>
    <w:uiPriority w:val="99"/>
    <w:semiHidden/>
    <w:qFormat/>
    <w:rsid w:val="0038211B"/>
    <w:rPr>
      <w:sz w:val="28"/>
      <w:lang w:eastAsia="ru-RU"/>
    </w:rPr>
  </w:style>
  <w:style w:type="character" w:customStyle="1" w:styleId="ab">
    <w:name w:val="Верхній колонтитул Знак"/>
    <w:basedOn w:val="a0"/>
    <w:link w:val="ac"/>
    <w:uiPriority w:val="99"/>
    <w:semiHidden/>
    <w:qFormat/>
    <w:rsid w:val="0038211B"/>
    <w:rPr>
      <w:sz w:val="28"/>
      <w:lang w:eastAsia="ru-RU"/>
    </w:rPr>
  </w:style>
  <w:style w:type="character" w:customStyle="1" w:styleId="csd2c743de">
    <w:name w:val="csd2c743de"/>
    <w:basedOn w:val="a0"/>
    <w:qFormat/>
    <w:rsid w:val="00CF7CE1"/>
  </w:style>
  <w:style w:type="character" w:customStyle="1" w:styleId="cs23fb0664">
    <w:name w:val="cs23fb0664"/>
    <w:basedOn w:val="a0"/>
    <w:qFormat/>
    <w:rsid w:val="00CF7CE1"/>
  </w:style>
  <w:style w:type="character" w:customStyle="1" w:styleId="30">
    <w:name w:val="Заголовок 3 Знак"/>
    <w:basedOn w:val="a0"/>
    <w:link w:val="3"/>
    <w:qFormat/>
    <w:rsid w:val="006F4AA0"/>
    <w:rPr>
      <w:b/>
      <w:i/>
      <w:sz w:val="28"/>
      <w:lang w:eastAsia="ru-RU"/>
    </w:rPr>
  </w:style>
  <w:style w:type="paragraph" w:customStyle="1" w:styleId="ad">
    <w:name w:val="Заголовок"/>
    <w:basedOn w:val="a"/>
    <w:next w:val="a7"/>
    <w:qFormat/>
    <w:rsid w:val="0017504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e">
    <w:name w:val="List"/>
    <w:basedOn w:val="a7"/>
    <w:rsid w:val="00A53A24"/>
    <w:rPr>
      <w:rFonts w:cs="Lucida Sans"/>
    </w:rPr>
  </w:style>
  <w:style w:type="paragraph" w:styleId="af">
    <w:name w:val="caption"/>
    <w:basedOn w:val="a"/>
    <w:qFormat/>
    <w:rsid w:val="005A065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0">
    <w:name w:val="Покажчик"/>
    <w:basedOn w:val="a"/>
    <w:qFormat/>
    <w:rsid w:val="0017504C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A53A24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A53A24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1">
    <w:name w:val="Назва об'єкта1"/>
    <w:basedOn w:val="a"/>
    <w:qFormat/>
    <w:rsid w:val="00A53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user1">
    <w:name w:val="Верхній і нижній колонтитули (user)"/>
    <w:basedOn w:val="a"/>
    <w:qFormat/>
    <w:rsid w:val="00A53A24"/>
  </w:style>
  <w:style w:type="paragraph" w:customStyle="1" w:styleId="af1">
    <w:name w:val="Верхній і нижній колонтитули"/>
    <w:basedOn w:val="a"/>
    <w:qFormat/>
    <w:rsid w:val="0017504C"/>
  </w:style>
  <w:style w:type="paragraph" w:styleId="aa">
    <w:name w:val="footer"/>
    <w:basedOn w:val="a"/>
    <w:link w:val="a9"/>
    <w:uiPriority w:val="99"/>
    <w:semiHidden/>
    <w:unhideWhenUsed/>
    <w:rsid w:val="0038211B"/>
    <w:pPr>
      <w:tabs>
        <w:tab w:val="center" w:pos="4819"/>
        <w:tab w:val="right" w:pos="9639"/>
      </w:tabs>
      <w:spacing w:line="240" w:lineRule="auto"/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c">
    <w:name w:val="header"/>
    <w:basedOn w:val="a"/>
    <w:link w:val="ab"/>
    <w:uiPriority w:val="99"/>
    <w:semiHidden/>
    <w:unhideWhenUsed/>
    <w:rsid w:val="0038211B"/>
    <w:pPr>
      <w:tabs>
        <w:tab w:val="center" w:pos="4819"/>
        <w:tab w:val="right" w:pos="9639"/>
      </w:tabs>
      <w:spacing w:line="240" w:lineRule="auto"/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user2">
    <w:name w:val="Вміст рамки (user)"/>
    <w:basedOn w:val="a"/>
    <w:qFormat/>
    <w:rsid w:val="00A53A24"/>
  </w:style>
  <w:style w:type="paragraph" w:customStyle="1" w:styleId="csd270a203">
    <w:name w:val="csd270a203"/>
    <w:basedOn w:val="a"/>
    <w:qFormat/>
    <w:rsid w:val="00CF7CE1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c77a9968">
    <w:name w:val="csc77a9968"/>
    <w:basedOn w:val="a"/>
    <w:qFormat/>
    <w:rsid w:val="00CF7CE1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bbf82fc5">
    <w:name w:val="csbbf82fc5"/>
    <w:basedOn w:val="a"/>
    <w:qFormat/>
    <w:rsid w:val="00CF7CE1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CF7CE1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a50cb20">
    <w:name w:val="cs2a50cb20"/>
    <w:basedOn w:val="a"/>
    <w:qFormat/>
    <w:rsid w:val="00CF7CE1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CF7CE1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6e64e55">
    <w:name w:val="cs66e64e55"/>
    <w:basedOn w:val="a"/>
    <w:qFormat/>
    <w:rsid w:val="00CF7CE1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c">
    <w:name w:val="Вміст рамки"/>
    <w:basedOn w:val="a"/>
    <w:qFormat/>
    <w:rsid w:val="0017504C"/>
  </w:style>
  <w:style w:type="numbering" w:customStyle="1" w:styleId="afd">
    <w:name w:val="Без маркерів"/>
    <w:uiPriority w:val="99"/>
    <w:semiHidden/>
    <w:unhideWhenUsed/>
    <w:qFormat/>
    <w:rsid w:val="0017504C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6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43206-A2FA-469A-913F-472AB69ED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3604</Words>
  <Characters>2055</Characters>
  <Application>Microsoft Office Word</Application>
  <DocSecurity>0</DocSecurity>
  <Lines>17</Lines>
  <Paragraphs>11</Paragraphs>
  <ScaleCrop>false</ScaleCrop>
  <Company>KMU</Company>
  <LinksUpToDate>false</LinksUpToDate>
  <CharactersWithSpaces>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14</cp:revision>
  <cp:lastPrinted>2020-07-03T07:18:00Z</cp:lastPrinted>
  <dcterms:created xsi:type="dcterms:W3CDTF">2025-08-25T07:27:00Z</dcterms:created>
  <dcterms:modified xsi:type="dcterms:W3CDTF">2025-10-06T11:32:00Z</dcterms:modified>
  <dc:language>uk-UA</dc:language>
</cp:coreProperties>
</file>