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820" w:rsidRDefault="003A4820" w:rsidP="00BD5335">
      <w:pPr>
        <w:keepNext/>
        <w:spacing w:line="240" w:lineRule="auto"/>
        <w:ind w:left="567" w:firstLine="5529"/>
        <w:jc w:val="left"/>
        <w:outlineLvl w:val="2"/>
        <w:rPr>
          <w:szCs w:val="24"/>
        </w:rPr>
      </w:pPr>
    </w:p>
    <w:p w:rsidR="00BD5335" w:rsidRPr="00C42ED0" w:rsidRDefault="00BD5335" w:rsidP="00BD5335">
      <w:pPr>
        <w:keepNext/>
        <w:spacing w:line="240" w:lineRule="auto"/>
        <w:ind w:left="567" w:firstLine="5529"/>
        <w:jc w:val="left"/>
        <w:outlineLvl w:val="2"/>
        <w:rPr>
          <w:szCs w:val="24"/>
          <w:lang w:val="ru-RU"/>
        </w:rPr>
      </w:pPr>
      <w:r w:rsidRPr="00C42ED0">
        <w:rPr>
          <w:szCs w:val="24"/>
        </w:rPr>
        <w:t>ЗАТВЕРДЖЕНО</w:t>
      </w:r>
    </w:p>
    <w:p w:rsidR="00BD5335" w:rsidRPr="00C42ED0" w:rsidRDefault="00BD5335" w:rsidP="00BD5335">
      <w:pPr>
        <w:keepNext/>
        <w:spacing w:line="240" w:lineRule="auto"/>
        <w:ind w:left="6096" w:firstLine="0"/>
        <w:jc w:val="left"/>
        <w:outlineLvl w:val="2"/>
        <w:rPr>
          <w:szCs w:val="24"/>
        </w:rPr>
      </w:pPr>
      <w:r w:rsidRPr="00C42ED0">
        <w:rPr>
          <w:szCs w:val="24"/>
        </w:rPr>
        <w:t>Наказом Головного управління Пенсійного фонду України в м. Києві</w:t>
      </w:r>
    </w:p>
    <w:p w:rsidR="00564D74" w:rsidRDefault="00564D74" w:rsidP="00564D74">
      <w:pPr>
        <w:spacing w:line="240" w:lineRule="auto"/>
        <w:ind w:left="6096" w:firstLine="0"/>
        <w:jc w:val="left"/>
        <w:rPr>
          <w:szCs w:val="24"/>
        </w:rPr>
      </w:pPr>
      <w:r>
        <w:rPr>
          <w:szCs w:val="24"/>
        </w:rPr>
        <w:t>від 01.04.2024 № 332-О</w:t>
      </w:r>
    </w:p>
    <w:p w:rsidR="00BD5335" w:rsidRPr="00C42ED0" w:rsidRDefault="00BD5335" w:rsidP="00BD5335">
      <w:pPr>
        <w:spacing w:line="240" w:lineRule="auto"/>
        <w:jc w:val="center"/>
        <w:rPr>
          <w:bCs/>
          <w:szCs w:val="24"/>
        </w:rPr>
      </w:pPr>
      <w:bookmarkStart w:id="0" w:name="_GoBack"/>
      <w:bookmarkEnd w:id="0"/>
    </w:p>
    <w:p w:rsidR="00BD5335" w:rsidRPr="00C42ED0" w:rsidRDefault="00BD5335" w:rsidP="00BD5335">
      <w:pPr>
        <w:ind w:firstLine="0"/>
        <w:jc w:val="center"/>
        <w:rPr>
          <w:bCs/>
          <w:szCs w:val="24"/>
        </w:rPr>
      </w:pPr>
      <w:r w:rsidRPr="00C42ED0">
        <w:rPr>
          <w:bCs/>
          <w:szCs w:val="24"/>
        </w:rPr>
        <w:t>УМОВИ</w:t>
      </w:r>
    </w:p>
    <w:p w:rsidR="00BD5335" w:rsidRPr="00C42ED0" w:rsidRDefault="00BD5335" w:rsidP="00BD5335">
      <w:pPr>
        <w:ind w:firstLine="0"/>
        <w:jc w:val="center"/>
        <w:rPr>
          <w:bCs/>
          <w:szCs w:val="24"/>
        </w:rPr>
      </w:pPr>
      <w:r w:rsidRPr="00C42ED0">
        <w:rPr>
          <w:bCs/>
          <w:szCs w:val="24"/>
        </w:rPr>
        <w:t xml:space="preserve">проведення </w:t>
      </w:r>
      <w:r w:rsidR="00737FDF">
        <w:rPr>
          <w:bCs/>
          <w:szCs w:val="24"/>
        </w:rPr>
        <w:t>добору</w:t>
      </w:r>
    </w:p>
    <w:p w:rsidR="0047454E" w:rsidRDefault="00BD5335" w:rsidP="0047454E">
      <w:pPr>
        <w:ind w:firstLine="0"/>
        <w:jc w:val="center"/>
        <w:rPr>
          <w:rStyle w:val="cs23fb0664"/>
          <w:color w:val="000000"/>
          <w:sz w:val="27"/>
          <w:szCs w:val="27"/>
        </w:rPr>
      </w:pPr>
      <w:r w:rsidRPr="00C42ED0">
        <w:rPr>
          <w:bCs/>
          <w:szCs w:val="24"/>
        </w:rPr>
        <w:t xml:space="preserve">на зайняття посади державної служби категорії </w:t>
      </w:r>
      <w:r w:rsidR="00452BD5" w:rsidRPr="003F4FAC">
        <w:rPr>
          <w:bCs/>
          <w:szCs w:val="28"/>
        </w:rPr>
        <w:t>«</w:t>
      </w:r>
      <w:r w:rsidR="00452BD5">
        <w:rPr>
          <w:bCs/>
          <w:szCs w:val="28"/>
        </w:rPr>
        <w:t>Б</w:t>
      </w:r>
      <w:r w:rsidR="00452BD5" w:rsidRPr="003F4FAC">
        <w:rPr>
          <w:bCs/>
          <w:szCs w:val="28"/>
        </w:rPr>
        <w:t xml:space="preserve">» - </w:t>
      </w:r>
      <w:r w:rsidR="0047454E">
        <w:rPr>
          <w:rStyle w:val="cs23fb0664"/>
          <w:color w:val="000000"/>
          <w:sz w:val="27"/>
          <w:szCs w:val="27"/>
        </w:rPr>
        <w:t> заступника начальника управління контрольно-перевірочної роботи -</w:t>
      </w:r>
      <w:r w:rsidR="0047454E">
        <w:rPr>
          <w:rStyle w:val="csd2c743de"/>
          <w:color w:val="000000"/>
          <w:szCs w:val="28"/>
        </w:rPr>
        <w:t> </w:t>
      </w:r>
      <w:r w:rsidR="0047454E">
        <w:rPr>
          <w:rStyle w:val="cs23fb0664"/>
          <w:color w:val="000000"/>
          <w:sz w:val="27"/>
          <w:szCs w:val="27"/>
        </w:rPr>
        <w:t>начальника відділу організації та координації контрольно-перевірочної роботи – 1 посада,</w:t>
      </w:r>
    </w:p>
    <w:p w:rsidR="000F42B1" w:rsidRPr="0036136B" w:rsidRDefault="0047454E" w:rsidP="0047454E">
      <w:pPr>
        <w:ind w:firstLine="0"/>
        <w:jc w:val="center"/>
        <w:rPr>
          <w:bCs/>
          <w:szCs w:val="28"/>
        </w:rPr>
      </w:pPr>
      <w:r>
        <w:rPr>
          <w:rStyle w:val="cs23fb0664"/>
          <w:color w:val="000000"/>
          <w:sz w:val="27"/>
          <w:szCs w:val="27"/>
        </w:rPr>
        <w:t xml:space="preserve"> (пр.-т Берестейський, 92/2)</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117404">
            <w:pPr>
              <w:spacing w:line="240" w:lineRule="auto"/>
              <w:ind w:firstLine="181"/>
              <w:jc w:val="center"/>
              <w:rPr>
                <w:bCs/>
                <w:szCs w:val="28"/>
              </w:rPr>
            </w:pPr>
            <w:r w:rsidRPr="004E095E">
              <w:rPr>
                <w:bCs/>
                <w:szCs w:val="28"/>
              </w:rPr>
              <w:t>Загальні умови</w:t>
            </w:r>
          </w:p>
        </w:tc>
      </w:tr>
      <w:tr w:rsidR="00173FCF" w:rsidRPr="00931D9B" w:rsidTr="00171D95">
        <w:tc>
          <w:tcPr>
            <w:tcW w:w="3514" w:type="dxa"/>
            <w:gridSpan w:val="3"/>
          </w:tcPr>
          <w:p w:rsidR="00173FCF" w:rsidRPr="00D5338B" w:rsidRDefault="00173FCF" w:rsidP="00117404">
            <w:pPr>
              <w:pStyle w:val="Default"/>
              <w:rPr>
                <w:bCs/>
                <w:color w:val="auto"/>
                <w:sz w:val="28"/>
                <w:szCs w:val="28"/>
                <w:lang w:eastAsia="ru-RU"/>
              </w:rPr>
            </w:pPr>
            <w:r w:rsidRPr="00D5338B">
              <w:rPr>
                <w:bCs/>
                <w:color w:val="auto"/>
                <w:sz w:val="28"/>
                <w:szCs w:val="28"/>
                <w:lang w:eastAsia="ru-RU"/>
              </w:rPr>
              <w:t>Посадові обов’язки</w:t>
            </w:r>
          </w:p>
        </w:tc>
        <w:tc>
          <w:tcPr>
            <w:tcW w:w="6268" w:type="dxa"/>
            <w:gridSpan w:val="3"/>
          </w:tcPr>
          <w:p w:rsidR="0047454E" w:rsidRPr="00D5338B" w:rsidRDefault="0047454E" w:rsidP="0047454E">
            <w:pPr>
              <w:pStyle w:val="cs38c713cc"/>
              <w:spacing w:before="0" w:beforeAutospacing="0" w:after="0" w:afterAutospacing="0"/>
              <w:ind w:left="-80"/>
              <w:jc w:val="both"/>
              <w:rPr>
                <w:color w:val="000000"/>
                <w:sz w:val="28"/>
                <w:szCs w:val="28"/>
              </w:rPr>
            </w:pPr>
            <w:bookmarkStart w:id="1" w:name="n85"/>
            <w:bookmarkStart w:id="2" w:name="n186"/>
            <w:bookmarkStart w:id="3" w:name="n92"/>
            <w:bookmarkEnd w:id="1"/>
            <w:bookmarkEnd w:id="2"/>
            <w:bookmarkEnd w:id="3"/>
            <w:r w:rsidRPr="00D5338B">
              <w:rPr>
                <w:rStyle w:val="cs23fb0664"/>
                <w:color w:val="000000"/>
                <w:sz w:val="28"/>
                <w:szCs w:val="28"/>
              </w:rPr>
              <w:t>1. Здійснення керівництва відділом організації та координації контрольно-перевірочної роботи (далі – Відділ), спрямування його діяльності, організація та забезпечення виконання функцій, покладених на Відділ відповідно до законодавства, п</w:t>
            </w:r>
            <w:r w:rsidRPr="00D5338B">
              <w:rPr>
                <w:rStyle w:val="cs7591b9d9"/>
                <w:color w:val="000000"/>
                <w:sz w:val="28"/>
                <w:szCs w:val="28"/>
                <w:shd w:val="clear" w:color="auto" w:fill="FFFFFF"/>
              </w:rPr>
              <w:t>равил внутрішнього службового розпорядку, </w:t>
            </w:r>
            <w:r w:rsidRPr="00D5338B">
              <w:rPr>
                <w:rStyle w:val="cs23fb0664"/>
                <w:color w:val="000000"/>
                <w:sz w:val="28"/>
                <w:szCs w:val="28"/>
              </w:rPr>
              <w:t>персональна відповідальність та звітність перед  начальником управління контрольно-перевірочної роботи (далі-Управління).</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2.</w:t>
            </w:r>
            <w:r w:rsidRPr="00D5338B">
              <w:rPr>
                <w:rStyle w:val="csb42869e0"/>
                <w:color w:val="FF0000"/>
                <w:sz w:val="28"/>
                <w:szCs w:val="28"/>
              </w:rPr>
              <w:t> </w:t>
            </w:r>
            <w:r w:rsidRPr="00D5338B">
              <w:rPr>
                <w:rStyle w:val="cs23fb0664"/>
                <w:color w:val="000000"/>
                <w:sz w:val="28"/>
                <w:szCs w:val="28"/>
              </w:rPr>
              <w:t>Забезпечення координації та методичного керівництва організацією контрольно-перевірочної роботи відділів, розробка пропозицій щодо її вдосконалення, здійснення моніторингів результатів зазначеної роботи та інформування начальника Управління.</w:t>
            </w:r>
            <w:r w:rsidRPr="00D5338B">
              <w:rPr>
                <w:rStyle w:val="csa5a5cd66"/>
                <w:color w:val="FF0000"/>
                <w:sz w:val="28"/>
                <w:szCs w:val="28"/>
              </w:rPr>
              <w:t>  </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3.</w:t>
            </w:r>
            <w:r w:rsidRPr="00D5338B">
              <w:rPr>
                <w:rStyle w:val="csb42869e0"/>
                <w:color w:val="FF0000"/>
                <w:sz w:val="28"/>
                <w:szCs w:val="28"/>
              </w:rPr>
              <w:t> </w:t>
            </w:r>
            <w:r w:rsidRPr="00D5338B">
              <w:rPr>
                <w:rStyle w:val="cs23fb0664"/>
                <w:color w:val="000000"/>
                <w:sz w:val="28"/>
                <w:szCs w:val="28"/>
              </w:rPr>
              <w:t xml:space="preserve">Здійснення контролю за підготовкою звіту та аналітичних матеріалів про результати діяльності Управління щодо перевірок суб’єктів системи загальнообов’язкового державного пенсійного страхування, перевірок цільового використання коштів Пенсійного фонду, інших коштів, призначених для виплати пенсій, щомісячного грошового утримання судів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страхових виплат в організаціях,  що здійснюють їх доставку та виплату та установах (закладах), у яких особи перебувають на повному державному утриманні, перевірок обґрунтованості видачі документів для оформлення пенсій та щомісячного довічного грошового утримання  суддів у відставці, перевірок правильності сплати збору на обов’язкове державне пенсійне страхування з </w:t>
            </w:r>
            <w:r w:rsidRPr="00D5338B">
              <w:rPr>
                <w:rStyle w:val="cs23fb0664"/>
                <w:color w:val="000000"/>
                <w:sz w:val="28"/>
                <w:szCs w:val="28"/>
              </w:rPr>
              <w:lastRenderedPageBreak/>
              <w:t>окремих видів господарських операцій, перевірок обґрунтованості видачі, продовження листків непрацездатності, перевірок правильності використання страхувальниками та застрахованими особами страхових коштів, перевірок стану профілактичної роботи та охорони праці на підприємствах.</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4. Координація і контроль здійснення перевірок, при необхідності участь у їх проведенні.</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5.  Здійснення контролю за підготовкою звіту та аналітичних матеріалів щодо проведення профілактичних заходів, спрямованих на усунення шкідливих і небезпечних виробничих факторів у суб'єктів соціального страхування в Україні, запобігання нещасним випадкам на виробництві, розслідування нещасних випадків на виробництві.</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6.</w:t>
            </w:r>
            <w:r w:rsidRPr="00D5338B">
              <w:rPr>
                <w:rStyle w:val="csb42869e0"/>
                <w:color w:val="FF0000"/>
                <w:sz w:val="28"/>
                <w:szCs w:val="28"/>
              </w:rPr>
              <w:t> </w:t>
            </w:r>
            <w:r w:rsidRPr="00D5338B">
              <w:rPr>
                <w:rStyle w:val="cs23fb0664"/>
                <w:color w:val="000000"/>
                <w:sz w:val="28"/>
                <w:szCs w:val="28"/>
              </w:rPr>
              <w:t>Здійснення керівництва Управлінням,</w:t>
            </w:r>
            <w:r w:rsidRPr="00D5338B">
              <w:rPr>
                <w:rStyle w:val="csb42869e0"/>
                <w:color w:val="FF0000"/>
                <w:sz w:val="28"/>
                <w:szCs w:val="28"/>
              </w:rPr>
              <w:t> </w:t>
            </w:r>
            <w:r w:rsidRPr="00D5338B">
              <w:rPr>
                <w:rStyle w:val="cs23fb0664"/>
                <w:color w:val="000000"/>
                <w:sz w:val="28"/>
                <w:szCs w:val="28"/>
              </w:rPr>
              <w:t>організація та забезпечення виконання функцій, покладених на Управління у разі відсутності начальника Управління.</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7.</w:t>
            </w:r>
            <w:r w:rsidRPr="00D5338B">
              <w:rPr>
                <w:rStyle w:val="csb42869e0"/>
                <w:color w:val="FF0000"/>
                <w:sz w:val="28"/>
                <w:szCs w:val="28"/>
              </w:rPr>
              <w:t> </w:t>
            </w:r>
            <w:r w:rsidRPr="00D5338B">
              <w:rPr>
                <w:rStyle w:val="cs23fb0664"/>
                <w:color w:val="000000"/>
                <w:sz w:val="28"/>
                <w:szCs w:val="28"/>
              </w:rPr>
              <w:t>В межах своїх повноважень підпис (візування) документів, що подаються начальнику Головного управління Пенсійного фонду України в м. Києві, його заступникам.</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8.</w:t>
            </w:r>
            <w:r w:rsidRPr="00D5338B">
              <w:rPr>
                <w:rStyle w:val="csb42869e0"/>
                <w:color w:val="FF0000"/>
                <w:sz w:val="28"/>
                <w:szCs w:val="28"/>
              </w:rPr>
              <w:t> </w:t>
            </w:r>
            <w:r w:rsidRPr="00D5338B">
              <w:rPr>
                <w:rStyle w:val="cs23fb0664"/>
                <w:color w:val="000000"/>
                <w:sz w:val="28"/>
                <w:szCs w:val="28"/>
              </w:rPr>
              <w:t>Робота з інформацією з обмеженим доступом  забезпечення захисту такої інформації та персональних даних осіб, що стали відомі у зв’язку з виконанням обов’язків державної служби, а також іншої інформації, яка відповідно до закону не підлягає розголошенню</w:t>
            </w:r>
            <w:bookmarkStart w:id="4" w:name="n86"/>
            <w:bookmarkStart w:id="5" w:name="n91"/>
            <w:bookmarkStart w:id="6" w:name="n94"/>
            <w:bookmarkStart w:id="7" w:name="n96"/>
            <w:bookmarkStart w:id="8" w:name="n97"/>
            <w:bookmarkStart w:id="9" w:name="n95"/>
            <w:bookmarkStart w:id="10" w:name="n93"/>
            <w:bookmarkStart w:id="11" w:name="n118"/>
            <w:bookmarkStart w:id="12" w:name="n88"/>
            <w:bookmarkStart w:id="13" w:name="n89"/>
            <w:bookmarkStart w:id="14" w:name="n117"/>
            <w:bookmarkStart w:id="15" w:name="n87"/>
            <w:bookmarkEnd w:id="4"/>
            <w:bookmarkEnd w:id="5"/>
            <w:bookmarkEnd w:id="6"/>
            <w:bookmarkEnd w:id="7"/>
            <w:bookmarkEnd w:id="8"/>
            <w:bookmarkEnd w:id="9"/>
            <w:bookmarkEnd w:id="10"/>
            <w:bookmarkEnd w:id="11"/>
            <w:bookmarkEnd w:id="12"/>
            <w:bookmarkEnd w:id="13"/>
            <w:bookmarkEnd w:id="14"/>
            <w:bookmarkEnd w:id="15"/>
            <w:r w:rsidRPr="00D5338B">
              <w:rPr>
                <w:rStyle w:val="cs23fb0664"/>
                <w:color w:val="000000"/>
                <w:sz w:val="28"/>
                <w:szCs w:val="28"/>
              </w:rPr>
              <w:t>, робота з базами АРМ ОССВ, Інтегрованою автоматизованою системою, підсистемами ІКІС ПФУ, ВЕБ ОССВ та інших баз відповідно до функцій, покладених на Управління</w:t>
            </w:r>
            <w:r w:rsidRPr="00D5338B">
              <w:rPr>
                <w:rStyle w:val="csd2c743de"/>
                <w:color w:val="000000"/>
                <w:sz w:val="28"/>
                <w:szCs w:val="28"/>
              </w:rPr>
              <w:t>.</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9.</w:t>
            </w:r>
            <w:r w:rsidRPr="00D5338B">
              <w:rPr>
                <w:rStyle w:val="csb42869e0"/>
                <w:color w:val="FF0000"/>
                <w:sz w:val="28"/>
                <w:szCs w:val="28"/>
              </w:rPr>
              <w:t> </w:t>
            </w:r>
            <w:r w:rsidRPr="00D5338B">
              <w:rPr>
                <w:rStyle w:val="cs23fb0664"/>
                <w:color w:val="000000"/>
                <w:sz w:val="28"/>
                <w:szCs w:val="28"/>
              </w:rPr>
              <w:t>Внесення  керівництву пропозицій  щодо заохочення працівників управління контрольно-перевірочної роботи, надання їм матеріальної допомоги, </w:t>
            </w:r>
            <w:r w:rsidRPr="00D5338B">
              <w:rPr>
                <w:rStyle w:val="cs7591b9d9"/>
                <w:color w:val="000000"/>
                <w:sz w:val="28"/>
                <w:szCs w:val="28"/>
                <w:shd w:val="clear" w:color="auto" w:fill="FFFFFF"/>
              </w:rPr>
              <w:t>клопотання про притягнення державного службовця до дисциплінарної відповідальності за вчинення дисциплінарного проступку</w:t>
            </w:r>
            <w:r w:rsidRPr="00D5338B">
              <w:rPr>
                <w:rStyle w:val="cs23fb0664"/>
                <w:color w:val="000000"/>
                <w:sz w:val="28"/>
                <w:szCs w:val="28"/>
              </w:rPr>
              <w:t>.</w:t>
            </w:r>
          </w:p>
          <w:p w:rsidR="0047454E" w:rsidRPr="00D5338B" w:rsidRDefault="0047454E" w:rsidP="0047454E">
            <w:pPr>
              <w:pStyle w:val="cs38c713cc"/>
              <w:spacing w:before="0" w:beforeAutospacing="0" w:after="0" w:afterAutospacing="0"/>
              <w:ind w:left="-80"/>
              <w:jc w:val="both"/>
              <w:rPr>
                <w:color w:val="000000"/>
                <w:sz w:val="28"/>
                <w:szCs w:val="28"/>
              </w:rPr>
            </w:pPr>
            <w:r w:rsidRPr="00D5338B">
              <w:rPr>
                <w:rStyle w:val="cs23fb0664"/>
                <w:color w:val="000000"/>
                <w:sz w:val="28"/>
                <w:szCs w:val="28"/>
              </w:rPr>
              <w:t>10. Організація діловодства в Управлінні.</w:t>
            </w:r>
          </w:p>
          <w:p w:rsidR="004D5410" w:rsidRPr="00D5338B" w:rsidRDefault="004D5410" w:rsidP="0047454E">
            <w:pPr>
              <w:pStyle w:val="csd270a203"/>
              <w:spacing w:before="0" w:beforeAutospacing="0" w:after="0" w:afterAutospacing="0"/>
              <w:jc w:val="both"/>
              <w:rPr>
                <w:sz w:val="28"/>
                <w:szCs w:val="28"/>
              </w:rPr>
            </w:pP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452BD5" w:rsidRPr="004B663B" w:rsidRDefault="00452BD5" w:rsidP="00452BD5">
            <w:pPr>
              <w:spacing w:line="240" w:lineRule="auto"/>
              <w:ind w:firstLine="0"/>
              <w:rPr>
                <w:bCs/>
                <w:szCs w:val="28"/>
              </w:rPr>
            </w:pPr>
            <w:r w:rsidRPr="004B663B">
              <w:rPr>
                <w:bCs/>
                <w:szCs w:val="28"/>
              </w:rPr>
              <w:t xml:space="preserve">посадовий оклад – </w:t>
            </w:r>
            <w:r w:rsidR="0047454E">
              <w:rPr>
                <w:bCs/>
                <w:szCs w:val="28"/>
              </w:rPr>
              <w:t>16507</w:t>
            </w:r>
            <w:r w:rsidRPr="004B663B">
              <w:rPr>
                <w:bCs/>
                <w:szCs w:val="28"/>
              </w:rPr>
              <w:t xml:space="preserve"> грн</w:t>
            </w:r>
            <w:r>
              <w:rPr>
                <w:bCs/>
                <w:szCs w:val="28"/>
              </w:rPr>
              <w:t>. згідно зі штатним розписом;</w:t>
            </w:r>
          </w:p>
          <w:p w:rsidR="00452BD5" w:rsidRDefault="00452BD5" w:rsidP="00452BD5">
            <w:pPr>
              <w:spacing w:line="240" w:lineRule="auto"/>
              <w:ind w:firstLine="0"/>
              <w:rPr>
                <w:bCs/>
                <w:szCs w:val="28"/>
              </w:rPr>
            </w:pPr>
            <w:r w:rsidRPr="004B663B">
              <w:rPr>
                <w:bCs/>
                <w:szCs w:val="28"/>
              </w:rPr>
              <w:t>доплати, компенсації відповідно до статті 52 Закону України «Про державну службу»;</w:t>
            </w:r>
          </w:p>
          <w:p w:rsidR="00452BD5" w:rsidRPr="004B663B" w:rsidRDefault="00452BD5" w:rsidP="00452BD5">
            <w:pPr>
              <w:spacing w:line="240" w:lineRule="auto"/>
              <w:ind w:firstLine="0"/>
              <w:rPr>
                <w:bCs/>
                <w:szCs w:val="28"/>
              </w:rPr>
            </w:pPr>
            <w:r>
              <w:rPr>
                <w:bCs/>
                <w:szCs w:val="28"/>
              </w:rPr>
              <w:lastRenderedPageBreak/>
              <w:t xml:space="preserve">надбавка за вислугу років, премія та грошова допомога відповідно до прикінцевих положень </w:t>
            </w:r>
            <w:r w:rsidRPr="004B663B">
              <w:rPr>
                <w:bCs/>
                <w:szCs w:val="28"/>
              </w:rPr>
              <w:t xml:space="preserve">Закону України </w:t>
            </w:r>
            <w:r>
              <w:rPr>
                <w:bCs/>
                <w:szCs w:val="28"/>
              </w:rPr>
              <w:t>«Про державний Бюджет України на 2024 рік;</w:t>
            </w:r>
          </w:p>
          <w:p w:rsidR="00452BD5" w:rsidRDefault="00452BD5" w:rsidP="00452BD5">
            <w:pPr>
              <w:ind w:firstLine="0"/>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p w:rsidR="00173FCF" w:rsidRPr="001E4A00" w:rsidRDefault="00173FCF" w:rsidP="00452BD5">
            <w:pPr>
              <w:spacing w:line="240" w:lineRule="auto"/>
              <w:ind w:firstLine="0"/>
              <w:rPr>
                <w:bCs/>
                <w:szCs w:val="28"/>
              </w:rPr>
            </w:pPr>
          </w:p>
        </w:tc>
      </w:tr>
      <w:tr w:rsidR="00173FCF" w:rsidRPr="00931D9B" w:rsidTr="001F09AF">
        <w:trPr>
          <w:trHeight w:val="240"/>
        </w:trPr>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 xml:space="preserve">чи безстроковість </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6E6809" w:rsidRDefault="006E6809" w:rsidP="00117404">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6E6809" w:rsidRDefault="006E6809" w:rsidP="00117404">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6E6809" w:rsidRDefault="006E6809" w:rsidP="00117404">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rsidR="001F09AF">
              <w:t>підтримки.</w:t>
            </w:r>
          </w:p>
          <w:p w:rsidR="00173FCF" w:rsidRPr="007B1FB8" w:rsidRDefault="00173FCF" w:rsidP="00117404">
            <w:pPr>
              <w:pStyle w:val="a4"/>
              <w:spacing w:before="0" w:line="240" w:lineRule="auto"/>
              <w:ind w:firstLine="0"/>
              <w:jc w:val="left"/>
              <w:rPr>
                <w:bCs/>
                <w:sz w:val="4"/>
                <w:szCs w:val="28"/>
              </w:rPr>
            </w:pPr>
          </w:p>
        </w:tc>
      </w:tr>
      <w:tr w:rsidR="00173FCF" w:rsidRPr="00931D9B" w:rsidTr="00171D95">
        <w:trPr>
          <w:trHeight w:val="154"/>
        </w:trPr>
        <w:tc>
          <w:tcPr>
            <w:tcW w:w="3514" w:type="dxa"/>
            <w:gridSpan w:val="3"/>
          </w:tcPr>
          <w:p w:rsidR="00173FCF" w:rsidRPr="004E095E" w:rsidRDefault="00DE1953" w:rsidP="00117404">
            <w:pPr>
              <w:pStyle w:val="Default"/>
              <w:rPr>
                <w:bCs/>
                <w:color w:val="auto"/>
                <w:sz w:val="28"/>
                <w:szCs w:val="28"/>
                <w:lang w:eastAsia="ru-RU"/>
              </w:rPr>
            </w:pPr>
            <w:r w:rsidRPr="004E095E">
              <w:rPr>
                <w:bCs/>
                <w:color w:val="auto"/>
                <w:sz w:val="28"/>
                <w:szCs w:val="28"/>
                <w:lang w:eastAsia="ru-RU"/>
              </w:rPr>
              <w:t>Перелік інформації, необхідної для участі в конкурсі, та строк її подання</w:t>
            </w:r>
          </w:p>
        </w:tc>
        <w:tc>
          <w:tcPr>
            <w:tcW w:w="6268" w:type="dxa"/>
            <w:gridSpan w:val="3"/>
          </w:tcPr>
          <w:p w:rsidR="00173FCF" w:rsidRDefault="006E6809" w:rsidP="00117404">
            <w:pPr>
              <w:pStyle w:val="a4"/>
              <w:spacing w:before="0" w:line="240" w:lineRule="auto"/>
              <w:ind w:firstLine="0"/>
            </w:pPr>
            <w:r>
              <w:t xml:space="preserve">Резюме кандидатів приймаються </w:t>
            </w:r>
            <w:r w:rsidR="00DF7BAD">
              <w:t xml:space="preserve">до </w:t>
            </w:r>
            <w:r w:rsidR="009F48B3">
              <w:t xml:space="preserve">10 квітня </w:t>
            </w:r>
            <w:r>
              <w:t xml:space="preserve">2024 року на електронну адресу </w:t>
            </w:r>
            <w:hyperlink r:id="rId8" w:history="1">
              <w:r w:rsidRPr="00B4095D">
                <w:rPr>
                  <w:rStyle w:val="ae"/>
                  <w:lang w:val="en-US"/>
                </w:rPr>
                <w:t>konkurs</w:t>
              </w:r>
              <w:r w:rsidRPr="004B2E4A">
                <w:rPr>
                  <w:rStyle w:val="ae"/>
                </w:rPr>
                <w:t>@</w:t>
              </w:r>
              <w:r w:rsidRPr="00B4095D">
                <w:rPr>
                  <w:rStyle w:val="ae"/>
                  <w:lang w:val="en-US"/>
                </w:rPr>
                <w:t>kv</w:t>
              </w:r>
              <w:r w:rsidRPr="004B2E4A">
                <w:rPr>
                  <w:rStyle w:val="ae"/>
                </w:rPr>
                <w:t>.</w:t>
              </w:r>
              <w:r w:rsidRPr="00B4095D">
                <w:rPr>
                  <w:rStyle w:val="ae"/>
                  <w:lang w:val="en-US"/>
                </w:rPr>
                <w:t>pfu</w:t>
              </w:r>
              <w:r w:rsidRPr="004B2E4A">
                <w:rPr>
                  <w:rStyle w:val="ae"/>
                </w:rPr>
                <w:t>.</w:t>
              </w:r>
              <w:r w:rsidRPr="00B4095D">
                <w:rPr>
                  <w:rStyle w:val="ae"/>
                  <w:lang w:val="en-US"/>
                </w:rPr>
                <w:t>gov</w:t>
              </w:r>
              <w:r w:rsidRPr="004B2E4A">
                <w:rPr>
                  <w:rStyle w:val="ae"/>
                </w:rPr>
                <w:t>.</w:t>
              </w:r>
              <w:r w:rsidRPr="00B4095D">
                <w:rPr>
                  <w:rStyle w:val="ae"/>
                  <w:lang w:val="en-US"/>
                </w:rPr>
                <w:t>ua</w:t>
              </w:r>
            </w:hyperlink>
          </w:p>
          <w:p w:rsidR="006E6809" w:rsidRDefault="006E6809" w:rsidP="00117404">
            <w:pPr>
              <w:pStyle w:val="a4"/>
              <w:spacing w:before="0" w:line="240" w:lineRule="auto"/>
              <w:ind w:firstLine="0"/>
              <w:rPr>
                <w:bCs/>
                <w:szCs w:val="28"/>
              </w:rPr>
            </w:pPr>
          </w:p>
          <w:p w:rsidR="006E6809" w:rsidRDefault="006E6809" w:rsidP="00117404">
            <w:pPr>
              <w:pStyle w:val="af2"/>
              <w:spacing w:before="88"/>
              <w:jc w:val="left"/>
            </w:pPr>
            <w:r>
              <w:t>У разі</w:t>
            </w:r>
            <w:r>
              <w:rPr>
                <w:spacing w:val="-3"/>
              </w:rPr>
              <w:t xml:space="preserve"> </w:t>
            </w:r>
            <w:r>
              <w:t>виникнення</w:t>
            </w:r>
            <w:r>
              <w:rPr>
                <w:spacing w:val="-3"/>
              </w:rPr>
              <w:t xml:space="preserve"> </w:t>
            </w:r>
            <w:r>
              <w:t>питань</w:t>
            </w:r>
            <w:r>
              <w:rPr>
                <w:spacing w:val="-1"/>
              </w:rPr>
              <w:t xml:space="preserve"> </w:t>
            </w:r>
            <w:r>
              <w:t>звертайтеся</w:t>
            </w:r>
            <w:r>
              <w:rPr>
                <w:spacing w:val="-2"/>
              </w:rPr>
              <w:t xml:space="preserve"> </w:t>
            </w:r>
            <w:r>
              <w:t>до</w:t>
            </w:r>
            <w:r>
              <w:rPr>
                <w:spacing w:val="-6"/>
              </w:rPr>
              <w:t xml:space="preserve"> працівників </w:t>
            </w:r>
            <w:r>
              <w:t>відділу добору, оцінки та розвитку персоналу</w:t>
            </w:r>
            <w:r w:rsidR="00CC676E">
              <w:t xml:space="preserve"> управління по роботі з персоналом    </w:t>
            </w:r>
            <w:r>
              <w:t xml:space="preserve"> </w:t>
            </w:r>
            <w:r>
              <w:rPr>
                <w:spacing w:val="-1"/>
              </w:rPr>
              <w:t xml:space="preserve"> </w:t>
            </w:r>
            <w:r>
              <w:t>за</w:t>
            </w:r>
            <w:r>
              <w:rPr>
                <w:spacing w:val="-2"/>
              </w:rPr>
              <w:t xml:space="preserve"> </w:t>
            </w:r>
            <w:r>
              <w:t>тел.</w:t>
            </w:r>
            <w:r>
              <w:rPr>
                <w:spacing w:val="1"/>
              </w:rPr>
              <w:t xml:space="preserve"> </w:t>
            </w:r>
            <w:r>
              <w:t>(044)</w:t>
            </w:r>
            <w:r>
              <w:rPr>
                <w:spacing w:val="-3"/>
              </w:rPr>
              <w:t xml:space="preserve"> </w:t>
            </w:r>
            <w:r>
              <w:t>486 29 28</w:t>
            </w:r>
            <w:r>
              <w:rPr>
                <w:spacing w:val="-1"/>
              </w:rPr>
              <w:t xml:space="preserve"> </w:t>
            </w:r>
          </w:p>
          <w:p w:rsidR="006E6809" w:rsidRPr="001E4A00" w:rsidRDefault="006E6809" w:rsidP="00117404">
            <w:pPr>
              <w:pStyle w:val="a4"/>
              <w:spacing w:before="0" w:line="240" w:lineRule="auto"/>
              <w:ind w:firstLine="0"/>
              <w:rPr>
                <w:bCs/>
                <w:szCs w:val="28"/>
              </w:rPr>
            </w:pPr>
          </w:p>
        </w:tc>
      </w:tr>
      <w:tr w:rsidR="00173FCF" w:rsidRPr="00931D9B" w:rsidTr="00171D95">
        <w:tc>
          <w:tcPr>
            <w:tcW w:w="9782" w:type="dxa"/>
            <w:gridSpan w:val="6"/>
          </w:tcPr>
          <w:p w:rsidR="00173FCF" w:rsidRDefault="00173FCF" w:rsidP="00117404">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CC676E" w:rsidRDefault="00CC676E" w:rsidP="00117404">
            <w:pPr>
              <w:pStyle w:val="Default"/>
              <w:jc w:val="center"/>
              <w:rPr>
                <w:b/>
                <w:bCs/>
                <w:color w:val="auto"/>
                <w:sz w:val="28"/>
                <w:szCs w:val="28"/>
                <w:lang w:eastAsia="ru-RU"/>
              </w:rPr>
            </w:pPr>
          </w:p>
          <w:p w:rsidR="00CC676E" w:rsidRPr="00CC676E" w:rsidRDefault="00CC676E" w:rsidP="00117404">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CC676E" w:rsidRPr="001E4A00" w:rsidRDefault="00CC676E" w:rsidP="00117404">
            <w:pPr>
              <w:pStyle w:val="Default"/>
              <w:jc w:val="center"/>
              <w:rPr>
                <w:b/>
                <w:bCs/>
                <w:color w:val="auto"/>
                <w:sz w:val="28"/>
                <w:szCs w:val="28"/>
                <w:lang w:eastAsia="ru-RU"/>
              </w:rPr>
            </w:pP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173FCF" w:rsidRPr="001E4A00" w:rsidRDefault="00452BD5" w:rsidP="00117404">
            <w:pPr>
              <w:spacing w:line="240" w:lineRule="auto"/>
              <w:ind w:firstLine="0"/>
              <w:rPr>
                <w:bCs/>
                <w:szCs w:val="28"/>
              </w:rPr>
            </w:pPr>
            <w:r w:rsidRPr="00CD6535">
              <w:rPr>
                <w:szCs w:val="28"/>
              </w:rPr>
              <w:t>вища освіта за освіт</w:t>
            </w:r>
            <w:r>
              <w:rPr>
                <w:szCs w:val="28"/>
              </w:rPr>
              <w:t xml:space="preserve">нім ступенем не нижче </w:t>
            </w:r>
            <w:r>
              <w:rPr>
                <w:szCs w:val="28"/>
                <w:lang w:val="ru-RU"/>
              </w:rPr>
              <w:t>магістра</w:t>
            </w:r>
            <w:r w:rsidR="0047454E">
              <w:rPr>
                <w:szCs w:val="28"/>
                <w:lang w:val="ru-RU"/>
              </w:rPr>
              <w:t xml:space="preserve"> </w:t>
            </w:r>
            <w:r w:rsidR="0047454E">
              <w:rPr>
                <w:color w:val="000000"/>
              </w:rPr>
              <w:t>«Економіка», «Право».</w:t>
            </w: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173FCF" w:rsidRPr="001E4A00" w:rsidRDefault="00452BD5" w:rsidP="00117404">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173FCF" w:rsidRPr="00931D9B" w:rsidTr="00171D95">
        <w:trPr>
          <w:trHeight w:val="495"/>
        </w:trPr>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173FCF" w:rsidRPr="001E4A00" w:rsidRDefault="00173FCF" w:rsidP="00117404">
            <w:pPr>
              <w:spacing w:line="240" w:lineRule="auto"/>
              <w:ind w:firstLine="0"/>
              <w:rPr>
                <w:bCs/>
                <w:szCs w:val="28"/>
              </w:rPr>
            </w:pPr>
            <w:r w:rsidRPr="001E4A00">
              <w:rPr>
                <w:szCs w:val="28"/>
              </w:rPr>
              <w:t>вільне володіння державною мовою</w:t>
            </w:r>
          </w:p>
        </w:tc>
      </w:tr>
      <w:tr w:rsidR="00173FCF" w:rsidRPr="00931D9B" w:rsidTr="00171D95">
        <w:trPr>
          <w:trHeight w:val="450"/>
        </w:trPr>
        <w:tc>
          <w:tcPr>
            <w:tcW w:w="9782" w:type="dxa"/>
            <w:gridSpan w:val="6"/>
          </w:tcPr>
          <w:p w:rsidR="00173FCF" w:rsidRPr="001E4A00" w:rsidRDefault="00173FCF" w:rsidP="00117404">
            <w:pPr>
              <w:spacing w:line="240" w:lineRule="auto"/>
              <w:jc w:val="center"/>
              <w:rPr>
                <w:b/>
                <w:szCs w:val="28"/>
              </w:rPr>
            </w:pPr>
            <w:r w:rsidRPr="001E4A00">
              <w:rPr>
                <w:b/>
                <w:szCs w:val="28"/>
              </w:rPr>
              <w:lastRenderedPageBreak/>
              <w:t>Вимоги до компетентності</w:t>
            </w:r>
          </w:p>
        </w:tc>
      </w:tr>
      <w:tr w:rsidR="00173FCF" w:rsidRPr="00931D9B" w:rsidTr="00171D95">
        <w:trPr>
          <w:trHeight w:val="437"/>
        </w:trPr>
        <w:tc>
          <w:tcPr>
            <w:tcW w:w="3529" w:type="dxa"/>
            <w:gridSpan w:val="4"/>
          </w:tcPr>
          <w:p w:rsidR="00173FCF" w:rsidRPr="001E4A00" w:rsidRDefault="00173FCF" w:rsidP="00117404">
            <w:pPr>
              <w:spacing w:line="240" w:lineRule="auto"/>
              <w:jc w:val="center"/>
              <w:rPr>
                <w:b/>
                <w:szCs w:val="28"/>
              </w:rPr>
            </w:pPr>
            <w:r w:rsidRPr="001E4A00">
              <w:rPr>
                <w:b/>
                <w:szCs w:val="28"/>
              </w:rPr>
              <w:t>Вимога</w:t>
            </w:r>
          </w:p>
        </w:tc>
        <w:tc>
          <w:tcPr>
            <w:tcW w:w="6253" w:type="dxa"/>
            <w:gridSpan w:val="2"/>
          </w:tcPr>
          <w:p w:rsidR="00173FCF" w:rsidRPr="001E4A00" w:rsidRDefault="00173FCF" w:rsidP="00117404">
            <w:pPr>
              <w:spacing w:line="240" w:lineRule="auto"/>
              <w:jc w:val="center"/>
              <w:rPr>
                <w:b/>
                <w:szCs w:val="28"/>
              </w:rPr>
            </w:pPr>
            <w:r w:rsidRPr="001E4A00">
              <w:rPr>
                <w:b/>
                <w:szCs w:val="28"/>
              </w:rPr>
              <w:t>Компоненти вимоги</w:t>
            </w:r>
          </w:p>
        </w:tc>
      </w:tr>
      <w:tr w:rsidR="0047454E" w:rsidRPr="00931D9B" w:rsidTr="00171D95">
        <w:trPr>
          <w:trHeight w:val="311"/>
        </w:trPr>
        <w:tc>
          <w:tcPr>
            <w:tcW w:w="594" w:type="dxa"/>
            <w:gridSpan w:val="2"/>
          </w:tcPr>
          <w:p w:rsidR="0047454E" w:rsidRPr="0047454E" w:rsidRDefault="0047454E" w:rsidP="0047454E">
            <w:pPr>
              <w:pStyle w:val="cs2d0a5422"/>
              <w:spacing w:before="0" w:beforeAutospacing="0" w:after="0" w:afterAutospacing="0"/>
              <w:rPr>
                <w:sz w:val="28"/>
                <w:szCs w:val="28"/>
              </w:rPr>
            </w:pPr>
            <w:r w:rsidRPr="0047454E">
              <w:rPr>
                <w:rStyle w:val="cs23fb0664"/>
                <w:color w:val="000000"/>
                <w:sz w:val="28"/>
                <w:szCs w:val="28"/>
              </w:rPr>
              <w:t>1.</w:t>
            </w:r>
          </w:p>
        </w:tc>
        <w:tc>
          <w:tcPr>
            <w:tcW w:w="2935" w:type="dxa"/>
            <w:gridSpan w:val="2"/>
          </w:tcPr>
          <w:p w:rsidR="0047454E" w:rsidRPr="0047454E" w:rsidRDefault="0047454E" w:rsidP="0047454E">
            <w:pPr>
              <w:pStyle w:val="cs2654ae3a"/>
              <w:spacing w:before="0" w:beforeAutospacing="0" w:after="0" w:afterAutospacing="0"/>
              <w:rPr>
                <w:sz w:val="28"/>
                <w:szCs w:val="28"/>
              </w:rPr>
            </w:pPr>
            <w:r w:rsidRPr="0047454E">
              <w:rPr>
                <w:rStyle w:val="cs23fb0664"/>
                <w:color w:val="000000"/>
                <w:sz w:val="28"/>
                <w:szCs w:val="28"/>
              </w:rPr>
              <w:t>Якісне виконання поставлених завдань</w:t>
            </w:r>
          </w:p>
        </w:tc>
        <w:tc>
          <w:tcPr>
            <w:tcW w:w="6253" w:type="dxa"/>
            <w:gridSpan w:val="2"/>
          </w:tcPr>
          <w:p w:rsidR="0047454E" w:rsidRPr="0047454E" w:rsidRDefault="0047454E" w:rsidP="0047454E">
            <w:pPr>
              <w:pStyle w:val="cs7115dbcf"/>
              <w:spacing w:before="0" w:beforeAutospacing="0" w:after="0" w:afterAutospacing="0"/>
              <w:ind w:right="-80"/>
              <w:jc w:val="both"/>
              <w:rPr>
                <w:sz w:val="28"/>
                <w:szCs w:val="28"/>
              </w:rPr>
            </w:pPr>
            <w:r w:rsidRPr="0047454E">
              <w:rPr>
                <w:rStyle w:val="cs23fb0664"/>
                <w:color w:val="000000"/>
                <w:sz w:val="28"/>
                <w:szCs w:val="28"/>
              </w:rPr>
              <w:t>- чітке і точне формулювання мети, цілей і завдань службової діяльності;</w:t>
            </w:r>
          </w:p>
          <w:p w:rsidR="0047454E" w:rsidRPr="0047454E" w:rsidRDefault="0047454E" w:rsidP="0047454E">
            <w:pPr>
              <w:pStyle w:val="cs475609cc"/>
              <w:spacing w:before="0" w:beforeAutospacing="0" w:after="0" w:afterAutospacing="0"/>
              <w:ind w:right="-80"/>
              <w:jc w:val="both"/>
              <w:rPr>
                <w:sz w:val="28"/>
                <w:szCs w:val="28"/>
              </w:rPr>
            </w:pPr>
            <w:r w:rsidRPr="0047454E">
              <w:rPr>
                <w:rStyle w:val="cs23fb0664"/>
                <w:color w:val="000000"/>
                <w:sz w:val="28"/>
                <w:szCs w:val="28"/>
              </w:rPr>
              <w:t>- комплексний підхід до виконання завдань, виявлення ризиків;</w:t>
            </w:r>
          </w:p>
          <w:p w:rsidR="0047454E" w:rsidRPr="0047454E" w:rsidRDefault="0047454E" w:rsidP="0047454E">
            <w:pPr>
              <w:pStyle w:val="cs61116938"/>
              <w:spacing w:before="0" w:beforeAutospacing="0" w:after="0" w:afterAutospacing="0"/>
              <w:ind w:right="280"/>
              <w:jc w:val="both"/>
              <w:divId w:val="311984029"/>
              <w:rPr>
                <w:sz w:val="28"/>
                <w:szCs w:val="28"/>
              </w:rPr>
            </w:pPr>
            <w:r w:rsidRPr="0047454E">
              <w:rPr>
                <w:rStyle w:val="cs23fb0664"/>
                <w:color w:val="000000"/>
                <w:sz w:val="28"/>
                <w:szCs w:val="28"/>
              </w:rPr>
              <w:t> - розуміння змісту завдання і його кінцевих результатів, самостійне визначення можливих шляхів досягнення</w:t>
            </w:r>
          </w:p>
        </w:tc>
      </w:tr>
      <w:tr w:rsidR="0047454E" w:rsidRPr="00931D9B" w:rsidTr="00171D95">
        <w:trPr>
          <w:trHeight w:val="540"/>
        </w:trPr>
        <w:tc>
          <w:tcPr>
            <w:tcW w:w="594" w:type="dxa"/>
            <w:gridSpan w:val="2"/>
          </w:tcPr>
          <w:p w:rsidR="0047454E" w:rsidRPr="0047454E" w:rsidRDefault="0047454E" w:rsidP="0047454E">
            <w:pPr>
              <w:pStyle w:val="cs66e64e55"/>
              <w:spacing w:before="0" w:beforeAutospacing="0" w:after="0" w:afterAutospacing="0"/>
              <w:jc w:val="both"/>
              <w:rPr>
                <w:sz w:val="28"/>
                <w:szCs w:val="28"/>
              </w:rPr>
            </w:pPr>
            <w:r w:rsidRPr="0047454E">
              <w:rPr>
                <w:rStyle w:val="cs23fb0664"/>
                <w:color w:val="000000"/>
                <w:sz w:val="28"/>
                <w:szCs w:val="28"/>
              </w:rPr>
              <w:t>2.</w:t>
            </w:r>
          </w:p>
        </w:tc>
        <w:tc>
          <w:tcPr>
            <w:tcW w:w="2935" w:type="dxa"/>
            <w:gridSpan w:val="2"/>
          </w:tcPr>
          <w:p w:rsidR="0047454E" w:rsidRPr="0047454E" w:rsidRDefault="0047454E" w:rsidP="0047454E">
            <w:pPr>
              <w:pStyle w:val="cs2654ae3a"/>
              <w:spacing w:before="0" w:beforeAutospacing="0" w:after="0" w:afterAutospacing="0"/>
              <w:rPr>
                <w:sz w:val="28"/>
                <w:szCs w:val="28"/>
              </w:rPr>
            </w:pPr>
            <w:r w:rsidRPr="0047454E">
              <w:rPr>
                <w:rStyle w:val="cs23fb0664"/>
                <w:color w:val="000000"/>
                <w:sz w:val="28"/>
                <w:szCs w:val="28"/>
              </w:rPr>
              <w:t>Встановлення цілей, пріоритетів та орієнтирів</w:t>
            </w:r>
          </w:p>
        </w:tc>
        <w:tc>
          <w:tcPr>
            <w:tcW w:w="6253" w:type="dxa"/>
            <w:gridSpan w:val="2"/>
          </w:tcPr>
          <w:p w:rsidR="0047454E" w:rsidRPr="0047454E" w:rsidRDefault="0047454E" w:rsidP="0047454E">
            <w:pPr>
              <w:pStyle w:val="cs61116938"/>
              <w:spacing w:before="0" w:beforeAutospacing="0" w:after="0" w:afterAutospacing="0"/>
              <w:ind w:right="280"/>
              <w:jc w:val="both"/>
              <w:divId w:val="1217932994"/>
              <w:rPr>
                <w:sz w:val="28"/>
                <w:szCs w:val="28"/>
              </w:rPr>
            </w:pPr>
            <w:r w:rsidRPr="0047454E">
              <w:rPr>
                <w:rStyle w:val="cs23fb0664"/>
                <w:color w:val="000000"/>
                <w:sz w:val="28"/>
                <w:szCs w:val="28"/>
              </w:rPr>
              <w:t>- уміння встановлювати чіткі, реальні, досяжні групові чи індивідуальні цілі та пріоритети;</w:t>
            </w:r>
          </w:p>
          <w:p w:rsidR="0047454E" w:rsidRPr="0047454E" w:rsidRDefault="0047454E" w:rsidP="0047454E">
            <w:pPr>
              <w:spacing w:line="240" w:lineRule="auto"/>
              <w:ind w:firstLine="0"/>
              <w:rPr>
                <w:color w:val="000000"/>
                <w:szCs w:val="28"/>
              </w:rPr>
            </w:pPr>
            <w:r w:rsidRPr="0047454E">
              <w:rPr>
                <w:rStyle w:val="cs23fb0664"/>
                <w:color w:val="000000"/>
                <w:szCs w:val="28"/>
              </w:rPr>
              <w:t>- уміння визначати орієнтири для досягнення групових чи індивідуальних цілей.</w:t>
            </w:r>
          </w:p>
        </w:tc>
      </w:tr>
      <w:tr w:rsidR="0047454E" w:rsidRPr="00931D9B" w:rsidTr="00171D95">
        <w:trPr>
          <w:trHeight w:val="2203"/>
        </w:trPr>
        <w:tc>
          <w:tcPr>
            <w:tcW w:w="594" w:type="dxa"/>
            <w:gridSpan w:val="2"/>
          </w:tcPr>
          <w:p w:rsidR="0047454E" w:rsidRPr="0047454E" w:rsidRDefault="0047454E" w:rsidP="0047454E">
            <w:pPr>
              <w:pStyle w:val="cs66e64e55"/>
              <w:spacing w:before="0" w:beforeAutospacing="0" w:after="0" w:afterAutospacing="0"/>
              <w:jc w:val="both"/>
              <w:rPr>
                <w:sz w:val="28"/>
                <w:szCs w:val="28"/>
              </w:rPr>
            </w:pPr>
            <w:r w:rsidRPr="0047454E">
              <w:rPr>
                <w:rStyle w:val="cs23fb0664"/>
                <w:color w:val="000000"/>
                <w:sz w:val="28"/>
                <w:szCs w:val="28"/>
              </w:rPr>
              <w:t>3.</w:t>
            </w:r>
          </w:p>
        </w:tc>
        <w:tc>
          <w:tcPr>
            <w:tcW w:w="2935" w:type="dxa"/>
            <w:gridSpan w:val="2"/>
          </w:tcPr>
          <w:p w:rsidR="0047454E" w:rsidRPr="0047454E" w:rsidRDefault="0047454E" w:rsidP="0047454E">
            <w:pPr>
              <w:pStyle w:val="cs66e64e55"/>
              <w:spacing w:before="0" w:beforeAutospacing="0" w:after="0" w:afterAutospacing="0"/>
              <w:jc w:val="both"/>
              <w:rPr>
                <w:sz w:val="28"/>
                <w:szCs w:val="28"/>
              </w:rPr>
            </w:pPr>
            <w:r w:rsidRPr="0047454E">
              <w:rPr>
                <w:rStyle w:val="cs23fb0664"/>
                <w:color w:val="000000"/>
                <w:sz w:val="28"/>
                <w:szCs w:val="28"/>
              </w:rPr>
              <w:t>Аналітичні здібності</w:t>
            </w:r>
          </w:p>
        </w:tc>
        <w:tc>
          <w:tcPr>
            <w:tcW w:w="6253" w:type="dxa"/>
            <w:gridSpan w:val="2"/>
          </w:tcPr>
          <w:p w:rsidR="0047454E" w:rsidRPr="0047454E" w:rsidRDefault="0047454E" w:rsidP="0047454E">
            <w:pPr>
              <w:pStyle w:val="cs75c6c94b"/>
              <w:spacing w:before="0" w:beforeAutospacing="0" w:after="0" w:afterAutospacing="0"/>
              <w:ind w:right="280"/>
              <w:jc w:val="both"/>
              <w:rPr>
                <w:sz w:val="28"/>
                <w:szCs w:val="28"/>
              </w:rPr>
            </w:pPr>
            <w:r w:rsidRPr="0047454E">
              <w:rPr>
                <w:rStyle w:val="cs23fb0664"/>
                <w:color w:val="000000"/>
                <w:sz w:val="28"/>
                <w:szCs w:val="28"/>
              </w:rPr>
              <w:t>- 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7454E" w:rsidRPr="0047454E" w:rsidRDefault="0047454E" w:rsidP="0047454E">
            <w:pPr>
              <w:pStyle w:val="cs75c6c94b"/>
              <w:spacing w:before="0" w:beforeAutospacing="0" w:after="0" w:afterAutospacing="0"/>
              <w:ind w:right="280"/>
              <w:jc w:val="both"/>
              <w:rPr>
                <w:sz w:val="28"/>
                <w:szCs w:val="28"/>
              </w:rPr>
            </w:pPr>
            <w:r w:rsidRPr="0047454E">
              <w:rPr>
                <w:rStyle w:val="cs23fb0664"/>
                <w:color w:val="000000"/>
                <w:sz w:val="28"/>
                <w:szCs w:val="28"/>
              </w:rPr>
              <w:t> - вміння встановлювати причинно-наслідкові зв’язки;</w:t>
            </w:r>
          </w:p>
          <w:p w:rsidR="0047454E" w:rsidRPr="0047454E" w:rsidRDefault="0047454E" w:rsidP="0047454E">
            <w:pPr>
              <w:pStyle w:val="cs61116938"/>
              <w:spacing w:before="0" w:beforeAutospacing="0" w:after="0" w:afterAutospacing="0"/>
              <w:ind w:right="280"/>
              <w:jc w:val="both"/>
              <w:rPr>
                <w:sz w:val="28"/>
                <w:szCs w:val="28"/>
              </w:rPr>
            </w:pPr>
            <w:r w:rsidRPr="0047454E">
              <w:rPr>
                <w:rStyle w:val="cs23fb0664"/>
                <w:color w:val="000000"/>
                <w:sz w:val="28"/>
                <w:szCs w:val="28"/>
              </w:rPr>
              <w:t> - вміння аналізувати інформацію та робити висновки, критично оцінювати ситуації, прогнозувати та робити власні умовиводи</w:t>
            </w:r>
          </w:p>
        </w:tc>
      </w:tr>
      <w:tr w:rsidR="00173FCF" w:rsidRPr="00931D9B" w:rsidTr="00171D95">
        <w:trPr>
          <w:trHeight w:val="756"/>
        </w:trPr>
        <w:tc>
          <w:tcPr>
            <w:tcW w:w="9782" w:type="dxa"/>
            <w:gridSpan w:val="6"/>
          </w:tcPr>
          <w:p w:rsidR="00173FCF" w:rsidRPr="004E095E" w:rsidRDefault="00173FCF" w:rsidP="00117404">
            <w:pPr>
              <w:spacing w:line="240" w:lineRule="auto"/>
              <w:jc w:val="center"/>
              <w:rPr>
                <w:b/>
                <w:szCs w:val="28"/>
              </w:rPr>
            </w:pPr>
          </w:p>
          <w:p w:rsidR="00173FCF" w:rsidRPr="004E095E" w:rsidRDefault="00173FCF" w:rsidP="00117404">
            <w:pPr>
              <w:spacing w:line="240" w:lineRule="auto"/>
              <w:jc w:val="center"/>
              <w:rPr>
                <w:b/>
                <w:szCs w:val="28"/>
              </w:rPr>
            </w:pPr>
            <w:r w:rsidRPr="004E095E">
              <w:rPr>
                <w:b/>
                <w:szCs w:val="28"/>
              </w:rPr>
              <w:t>Професійні знання</w:t>
            </w:r>
          </w:p>
        </w:tc>
      </w:tr>
      <w:tr w:rsidR="00173FCF" w:rsidRPr="00931D9B" w:rsidTr="00171D95">
        <w:trPr>
          <w:trHeight w:val="255"/>
        </w:trPr>
        <w:tc>
          <w:tcPr>
            <w:tcW w:w="3545" w:type="dxa"/>
            <w:gridSpan w:val="5"/>
          </w:tcPr>
          <w:p w:rsidR="00173FCF" w:rsidRPr="004E095E" w:rsidRDefault="00173FCF" w:rsidP="00117404">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173FCF" w:rsidRPr="004E095E" w:rsidRDefault="00173FCF" w:rsidP="00117404">
            <w:pPr>
              <w:spacing w:line="240" w:lineRule="auto"/>
              <w:rPr>
                <w:b/>
                <w:szCs w:val="28"/>
              </w:rPr>
            </w:pPr>
            <w:r w:rsidRPr="004E095E">
              <w:rPr>
                <w:b/>
                <w:szCs w:val="28"/>
              </w:rPr>
              <w:t>Компоненти вимоги</w:t>
            </w:r>
          </w:p>
        </w:tc>
      </w:tr>
      <w:tr w:rsidR="0047454E" w:rsidRPr="00931D9B" w:rsidTr="00171D95">
        <w:trPr>
          <w:trHeight w:val="1800"/>
        </w:trPr>
        <w:tc>
          <w:tcPr>
            <w:tcW w:w="540" w:type="dxa"/>
          </w:tcPr>
          <w:p w:rsidR="0047454E" w:rsidRPr="0047454E" w:rsidRDefault="0047454E" w:rsidP="0047454E">
            <w:pPr>
              <w:pStyle w:val="cs2654ae3a"/>
              <w:spacing w:before="0" w:beforeAutospacing="0" w:after="0" w:afterAutospacing="0"/>
              <w:rPr>
                <w:sz w:val="28"/>
              </w:rPr>
            </w:pPr>
            <w:r w:rsidRPr="0047454E">
              <w:rPr>
                <w:rStyle w:val="cs23fb0664"/>
                <w:color w:val="000000"/>
                <w:sz w:val="28"/>
              </w:rPr>
              <w:t>1.</w:t>
            </w:r>
          </w:p>
        </w:tc>
        <w:tc>
          <w:tcPr>
            <w:tcW w:w="3005" w:type="dxa"/>
            <w:gridSpan w:val="4"/>
          </w:tcPr>
          <w:p w:rsidR="0047454E" w:rsidRPr="0047454E" w:rsidRDefault="0047454E" w:rsidP="0047454E">
            <w:pPr>
              <w:pStyle w:val="cs2654ae3a"/>
              <w:spacing w:before="0" w:beforeAutospacing="0" w:after="0" w:afterAutospacing="0"/>
              <w:rPr>
                <w:sz w:val="28"/>
              </w:rPr>
            </w:pPr>
            <w:r w:rsidRPr="0047454E">
              <w:rPr>
                <w:rStyle w:val="cs23fb0664"/>
                <w:color w:val="000000"/>
                <w:sz w:val="28"/>
              </w:rPr>
              <w:t>Знання законодавства</w:t>
            </w:r>
          </w:p>
        </w:tc>
        <w:tc>
          <w:tcPr>
            <w:tcW w:w="6237" w:type="dxa"/>
          </w:tcPr>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Знання:</w:t>
            </w:r>
          </w:p>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Конституції України;</w:t>
            </w:r>
          </w:p>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Закону України «Про запобігання корупції»;</w:t>
            </w:r>
          </w:p>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 Закону України «Про державну службу»;</w:t>
            </w:r>
          </w:p>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Закон України «Про доступ до публічної інформації»;</w:t>
            </w:r>
          </w:p>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Закон України «Про захист персональних даних».</w:t>
            </w:r>
          </w:p>
        </w:tc>
      </w:tr>
      <w:tr w:rsidR="0047454E" w:rsidRPr="00931D9B" w:rsidTr="00171D95">
        <w:trPr>
          <w:trHeight w:val="1496"/>
        </w:trPr>
        <w:tc>
          <w:tcPr>
            <w:tcW w:w="540" w:type="dxa"/>
          </w:tcPr>
          <w:p w:rsidR="0047454E" w:rsidRPr="0047454E" w:rsidRDefault="0047454E" w:rsidP="0047454E">
            <w:pPr>
              <w:pStyle w:val="cs2654ae3a"/>
              <w:spacing w:before="0" w:beforeAutospacing="0" w:after="0" w:afterAutospacing="0"/>
              <w:rPr>
                <w:sz w:val="28"/>
              </w:rPr>
            </w:pPr>
            <w:r w:rsidRPr="0047454E">
              <w:rPr>
                <w:rStyle w:val="cs23fb0664"/>
                <w:color w:val="000000"/>
                <w:sz w:val="28"/>
              </w:rPr>
              <w:t>2.</w:t>
            </w:r>
          </w:p>
        </w:tc>
        <w:tc>
          <w:tcPr>
            <w:tcW w:w="3005" w:type="dxa"/>
            <w:gridSpan w:val="4"/>
          </w:tcPr>
          <w:p w:rsidR="0047454E" w:rsidRPr="0047454E" w:rsidRDefault="0047454E" w:rsidP="0047454E">
            <w:pPr>
              <w:pStyle w:val="cs2654ae3a"/>
              <w:spacing w:before="0" w:beforeAutospacing="0" w:after="0" w:afterAutospacing="0"/>
              <w:rPr>
                <w:sz w:val="28"/>
              </w:rPr>
            </w:pPr>
            <w:r w:rsidRPr="0047454E">
              <w:rPr>
                <w:rStyle w:val="cs23fb0664"/>
                <w:color w:val="000000"/>
                <w:sz w:val="28"/>
              </w:rPr>
              <w:t>Знання законодавства у сфері</w:t>
            </w:r>
          </w:p>
        </w:tc>
        <w:tc>
          <w:tcPr>
            <w:tcW w:w="6237" w:type="dxa"/>
          </w:tcPr>
          <w:p w:rsidR="0047454E" w:rsidRPr="0047454E" w:rsidRDefault="0047454E" w:rsidP="0047454E">
            <w:pPr>
              <w:pStyle w:val="cs66e64e55"/>
              <w:spacing w:before="0" w:beforeAutospacing="0" w:after="0" w:afterAutospacing="0"/>
              <w:jc w:val="both"/>
              <w:rPr>
                <w:sz w:val="28"/>
              </w:rPr>
            </w:pPr>
            <w:r w:rsidRPr="0047454E">
              <w:rPr>
                <w:rStyle w:val="cs23fb0664"/>
                <w:color w:val="000000"/>
                <w:sz w:val="28"/>
              </w:rPr>
              <w:t>- Закон України «Про загальнообов'язкове державне пенсійне страхування»;</w:t>
            </w:r>
          </w:p>
          <w:p w:rsidR="0047454E" w:rsidRPr="0047454E" w:rsidRDefault="0047454E" w:rsidP="0047454E">
            <w:pPr>
              <w:pStyle w:val="csd270a203"/>
              <w:spacing w:before="0" w:beforeAutospacing="0" w:after="0" w:afterAutospacing="0"/>
              <w:jc w:val="both"/>
              <w:rPr>
                <w:sz w:val="28"/>
              </w:rPr>
            </w:pPr>
            <w:r w:rsidRPr="0047454E">
              <w:rPr>
                <w:rStyle w:val="cs23fb0664"/>
                <w:color w:val="000000"/>
                <w:sz w:val="28"/>
              </w:rPr>
              <w:t>- Закон України «Про збір та облік єдиного внеску на загальнообов'язкове державне соціальне страхування»;</w:t>
            </w:r>
          </w:p>
          <w:p w:rsidR="0047454E" w:rsidRPr="0047454E" w:rsidRDefault="0047454E" w:rsidP="0047454E">
            <w:pPr>
              <w:pStyle w:val="csd270a203"/>
              <w:spacing w:before="0" w:beforeAutospacing="0" w:after="0" w:afterAutospacing="0"/>
              <w:jc w:val="both"/>
              <w:rPr>
                <w:sz w:val="28"/>
              </w:rPr>
            </w:pPr>
            <w:r w:rsidRPr="0047454E">
              <w:rPr>
                <w:rStyle w:val="cs23fb0664"/>
                <w:color w:val="000000"/>
                <w:sz w:val="28"/>
              </w:rPr>
              <w:t>- Закон України «Про основні засади державного нагляду (контролю) у сфері господарської діяльності»;</w:t>
            </w:r>
          </w:p>
          <w:p w:rsidR="0047454E" w:rsidRPr="0047454E" w:rsidRDefault="0047454E" w:rsidP="0047454E">
            <w:pPr>
              <w:pStyle w:val="csd270a203"/>
              <w:spacing w:before="0" w:beforeAutospacing="0" w:after="0" w:afterAutospacing="0"/>
              <w:jc w:val="both"/>
              <w:rPr>
                <w:sz w:val="28"/>
              </w:rPr>
            </w:pPr>
            <w:r w:rsidRPr="0047454E">
              <w:rPr>
                <w:rStyle w:val="cs23fb0664"/>
                <w:color w:val="000000"/>
                <w:sz w:val="28"/>
              </w:rPr>
              <w:t>- Закон України «Про збір на обов'язкове державне пенсійне страхування»;</w:t>
            </w:r>
          </w:p>
          <w:p w:rsidR="0047454E" w:rsidRPr="0047454E" w:rsidRDefault="0047454E" w:rsidP="0047454E">
            <w:pPr>
              <w:pStyle w:val="cs7ba078ec"/>
              <w:spacing w:before="20" w:beforeAutospacing="0" w:after="160" w:afterAutospacing="0"/>
              <w:jc w:val="both"/>
              <w:rPr>
                <w:sz w:val="28"/>
              </w:rPr>
            </w:pPr>
            <w:r w:rsidRPr="0047454E">
              <w:rPr>
                <w:rStyle w:val="cs23fb0664"/>
                <w:color w:val="000000"/>
                <w:sz w:val="28"/>
              </w:rPr>
              <w:t>- Кодекс законів про працю України</w:t>
            </w:r>
          </w:p>
        </w:tc>
      </w:tr>
    </w:tbl>
    <w:p w:rsidR="00131B14" w:rsidRPr="00931D9B" w:rsidRDefault="00131B14" w:rsidP="007A56AA">
      <w:pPr>
        <w:pStyle w:val="a4"/>
        <w:ind w:firstLine="0"/>
        <w:rPr>
          <w:bCs/>
          <w:szCs w:val="28"/>
        </w:rPr>
      </w:pPr>
    </w:p>
    <w:sectPr w:rsidR="00131B14" w:rsidRPr="00931D9B" w:rsidSect="00C46627">
      <w:headerReference w:type="even" r:id="rId9"/>
      <w:headerReference w:type="default" r:id="rId10"/>
      <w:pgSz w:w="11906" w:h="16838" w:code="9"/>
      <w:pgMar w:top="142" w:right="567" w:bottom="568"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612" w:rsidRDefault="00C72612">
      <w:r>
        <w:separator/>
      </w:r>
    </w:p>
  </w:endnote>
  <w:endnote w:type="continuationSeparator" w:id="0">
    <w:p w:rsidR="00C72612" w:rsidRDefault="00C72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612" w:rsidRDefault="00C72612">
      <w:r>
        <w:separator/>
      </w:r>
    </w:p>
  </w:footnote>
  <w:footnote w:type="continuationSeparator" w:id="0">
    <w:p w:rsidR="00C72612" w:rsidRDefault="00C72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5D4" w:rsidRDefault="00C334F6">
    <w:pPr>
      <w:framePr w:wrap="around" w:vAnchor="text" w:hAnchor="margin" w:xAlign="center" w:y="1"/>
    </w:pPr>
    <w:r>
      <w:fldChar w:fldCharType="begin"/>
    </w:r>
    <w:r w:rsidR="008A36F2">
      <w:instrText xml:space="preserve">PAGE  </w:instrText>
    </w:r>
    <w:r>
      <w:fldChar w:fldCharType="separate"/>
    </w:r>
    <w:r w:rsidR="007925D4">
      <w:rPr>
        <w:noProof/>
      </w:rPr>
      <w:t>1</w:t>
    </w:r>
    <w:r>
      <w:fldChar w:fldCharType="end"/>
    </w:r>
  </w:p>
  <w:p w:rsidR="007925D4" w:rsidRDefault="007925D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5D4" w:rsidRPr="002870E9" w:rsidRDefault="00C334F6">
    <w:pPr>
      <w:framePr w:wrap="around" w:vAnchor="text" w:hAnchor="margin" w:xAlign="center" w:y="1"/>
      <w:rPr>
        <w:sz w:val="24"/>
        <w:szCs w:val="24"/>
      </w:rPr>
    </w:pPr>
    <w:r w:rsidRPr="002870E9">
      <w:rPr>
        <w:sz w:val="24"/>
        <w:szCs w:val="24"/>
      </w:rPr>
      <w:fldChar w:fldCharType="begin"/>
    </w:r>
    <w:r w:rsidR="007925D4" w:rsidRPr="002870E9">
      <w:rPr>
        <w:sz w:val="24"/>
        <w:szCs w:val="24"/>
      </w:rPr>
      <w:instrText xml:space="preserve">PAGE  </w:instrText>
    </w:r>
    <w:r w:rsidRPr="002870E9">
      <w:rPr>
        <w:sz w:val="24"/>
        <w:szCs w:val="24"/>
      </w:rPr>
      <w:fldChar w:fldCharType="separate"/>
    </w:r>
    <w:r w:rsidR="00564D74">
      <w:rPr>
        <w:noProof/>
        <w:sz w:val="24"/>
        <w:szCs w:val="24"/>
      </w:rPr>
      <w:t>2</w:t>
    </w:r>
    <w:r w:rsidRPr="002870E9">
      <w:rPr>
        <w:sz w:val="24"/>
        <w:szCs w:val="24"/>
      </w:rPr>
      <w:fldChar w:fldCharType="end"/>
    </w:r>
  </w:p>
  <w:p w:rsidR="007925D4" w:rsidRPr="0081423A" w:rsidRDefault="007925D4">
    <w:pP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3">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4">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B0045D4"/>
    <w:multiLevelType w:val="multilevel"/>
    <w:tmpl w:val="356E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0">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1">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2">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12"/>
  </w:num>
  <w:num w:numId="3">
    <w:abstractNumId w:val="8"/>
  </w:num>
  <w:num w:numId="4">
    <w:abstractNumId w:val="4"/>
  </w:num>
  <w:num w:numId="5">
    <w:abstractNumId w:val="2"/>
  </w:num>
  <w:num w:numId="6">
    <w:abstractNumId w:val="10"/>
  </w:num>
  <w:num w:numId="7">
    <w:abstractNumId w:val="7"/>
  </w:num>
  <w:num w:numId="8">
    <w:abstractNumId w:val="1"/>
  </w:num>
  <w:num w:numId="9">
    <w:abstractNumId w:val="3"/>
  </w:num>
  <w:num w:numId="10">
    <w:abstractNumId w:val="11"/>
  </w:num>
  <w:num w:numId="11">
    <w:abstractNumId w:val="0"/>
  </w:num>
  <w:num w:numId="12">
    <w:abstractNumId w:val="9"/>
  </w:num>
  <w:num w:numId="13">
    <w:abstractNumId w:val="6"/>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StepHandle" w:val="262696"/>
  </w:docVars>
  <w:rsids>
    <w:rsidRoot w:val="001A5FC5"/>
    <w:rsid w:val="000013B9"/>
    <w:rsid w:val="00002299"/>
    <w:rsid w:val="00007A1E"/>
    <w:rsid w:val="00011020"/>
    <w:rsid w:val="000118B8"/>
    <w:rsid w:val="00030AB7"/>
    <w:rsid w:val="000333EF"/>
    <w:rsid w:val="000420FC"/>
    <w:rsid w:val="00050DAC"/>
    <w:rsid w:val="0005426F"/>
    <w:rsid w:val="00055494"/>
    <w:rsid w:val="00063CE2"/>
    <w:rsid w:val="000806C4"/>
    <w:rsid w:val="000819D4"/>
    <w:rsid w:val="00084856"/>
    <w:rsid w:val="000861AC"/>
    <w:rsid w:val="0009655E"/>
    <w:rsid w:val="000A02D3"/>
    <w:rsid w:val="000A2932"/>
    <w:rsid w:val="000A7164"/>
    <w:rsid w:val="000B1CF7"/>
    <w:rsid w:val="000B4372"/>
    <w:rsid w:val="000C33C4"/>
    <w:rsid w:val="000C41D6"/>
    <w:rsid w:val="000C6E36"/>
    <w:rsid w:val="000E2FDB"/>
    <w:rsid w:val="000F42B1"/>
    <w:rsid w:val="000F72C8"/>
    <w:rsid w:val="00110AB0"/>
    <w:rsid w:val="00117404"/>
    <w:rsid w:val="00120DC1"/>
    <w:rsid w:val="001221A7"/>
    <w:rsid w:val="00125745"/>
    <w:rsid w:val="0013193B"/>
    <w:rsid w:val="00131B14"/>
    <w:rsid w:val="0013484B"/>
    <w:rsid w:val="00145DC5"/>
    <w:rsid w:val="001522D1"/>
    <w:rsid w:val="00160DC6"/>
    <w:rsid w:val="00167604"/>
    <w:rsid w:val="00171D95"/>
    <w:rsid w:val="001722DD"/>
    <w:rsid w:val="00173FCF"/>
    <w:rsid w:val="001811A7"/>
    <w:rsid w:val="001945B1"/>
    <w:rsid w:val="00196F15"/>
    <w:rsid w:val="001A0124"/>
    <w:rsid w:val="001A0F86"/>
    <w:rsid w:val="001A5FC5"/>
    <w:rsid w:val="001B0F53"/>
    <w:rsid w:val="001B37CB"/>
    <w:rsid w:val="001C3CD2"/>
    <w:rsid w:val="001C3D2F"/>
    <w:rsid w:val="001C41D0"/>
    <w:rsid w:val="001D0483"/>
    <w:rsid w:val="001E0554"/>
    <w:rsid w:val="001E3E40"/>
    <w:rsid w:val="001E4074"/>
    <w:rsid w:val="001E4A00"/>
    <w:rsid w:val="001F09AF"/>
    <w:rsid w:val="001F3D80"/>
    <w:rsid w:val="001F4ACA"/>
    <w:rsid w:val="0020343C"/>
    <w:rsid w:val="00210F96"/>
    <w:rsid w:val="00214D7A"/>
    <w:rsid w:val="002203CE"/>
    <w:rsid w:val="00221001"/>
    <w:rsid w:val="00224C24"/>
    <w:rsid w:val="00230047"/>
    <w:rsid w:val="00230C05"/>
    <w:rsid w:val="00231997"/>
    <w:rsid w:val="00242512"/>
    <w:rsid w:val="00244644"/>
    <w:rsid w:val="00245238"/>
    <w:rsid w:val="00263A9B"/>
    <w:rsid w:val="00280514"/>
    <w:rsid w:val="00286F59"/>
    <w:rsid w:val="002870E9"/>
    <w:rsid w:val="00291A43"/>
    <w:rsid w:val="002A2DF6"/>
    <w:rsid w:val="002A31FC"/>
    <w:rsid w:val="002C20C0"/>
    <w:rsid w:val="002C63A9"/>
    <w:rsid w:val="002E4378"/>
    <w:rsid w:val="002F1096"/>
    <w:rsid w:val="002F1FE9"/>
    <w:rsid w:val="00306E8C"/>
    <w:rsid w:val="0031019E"/>
    <w:rsid w:val="00311CD9"/>
    <w:rsid w:val="00314BC9"/>
    <w:rsid w:val="00322A41"/>
    <w:rsid w:val="00337FFE"/>
    <w:rsid w:val="003466AB"/>
    <w:rsid w:val="0036136B"/>
    <w:rsid w:val="00365EFE"/>
    <w:rsid w:val="00371005"/>
    <w:rsid w:val="0037496C"/>
    <w:rsid w:val="00377CBD"/>
    <w:rsid w:val="00382CF8"/>
    <w:rsid w:val="00397565"/>
    <w:rsid w:val="003A4820"/>
    <w:rsid w:val="003B16A9"/>
    <w:rsid w:val="003B1DB4"/>
    <w:rsid w:val="003B5B7C"/>
    <w:rsid w:val="003C0296"/>
    <w:rsid w:val="003C434D"/>
    <w:rsid w:val="003E657E"/>
    <w:rsid w:val="003F65E4"/>
    <w:rsid w:val="00403914"/>
    <w:rsid w:val="00411C82"/>
    <w:rsid w:val="00415BAC"/>
    <w:rsid w:val="004201DB"/>
    <w:rsid w:val="00421DAD"/>
    <w:rsid w:val="0042361C"/>
    <w:rsid w:val="00435729"/>
    <w:rsid w:val="004423A0"/>
    <w:rsid w:val="00452BD5"/>
    <w:rsid w:val="00460D50"/>
    <w:rsid w:val="00461478"/>
    <w:rsid w:val="00462758"/>
    <w:rsid w:val="00462D73"/>
    <w:rsid w:val="0047454E"/>
    <w:rsid w:val="004746C7"/>
    <w:rsid w:val="00481AEE"/>
    <w:rsid w:val="004A126F"/>
    <w:rsid w:val="004A3767"/>
    <w:rsid w:val="004B40A3"/>
    <w:rsid w:val="004C16B4"/>
    <w:rsid w:val="004C54E0"/>
    <w:rsid w:val="004C7935"/>
    <w:rsid w:val="004D0D1F"/>
    <w:rsid w:val="004D5410"/>
    <w:rsid w:val="004D6821"/>
    <w:rsid w:val="004E095E"/>
    <w:rsid w:val="004E0A60"/>
    <w:rsid w:val="00510991"/>
    <w:rsid w:val="00523A72"/>
    <w:rsid w:val="00540A86"/>
    <w:rsid w:val="0054130C"/>
    <w:rsid w:val="0055105A"/>
    <w:rsid w:val="005522DB"/>
    <w:rsid w:val="0055411B"/>
    <w:rsid w:val="005546E2"/>
    <w:rsid w:val="00555770"/>
    <w:rsid w:val="00556FE8"/>
    <w:rsid w:val="00557BBA"/>
    <w:rsid w:val="00564D74"/>
    <w:rsid w:val="00584F56"/>
    <w:rsid w:val="00594539"/>
    <w:rsid w:val="0059571A"/>
    <w:rsid w:val="005A60B1"/>
    <w:rsid w:val="005B2EC2"/>
    <w:rsid w:val="005C0E57"/>
    <w:rsid w:val="005C697B"/>
    <w:rsid w:val="005D0A43"/>
    <w:rsid w:val="005D21D5"/>
    <w:rsid w:val="005E7E72"/>
    <w:rsid w:val="006018C2"/>
    <w:rsid w:val="00602597"/>
    <w:rsid w:val="00605FFE"/>
    <w:rsid w:val="0061283E"/>
    <w:rsid w:val="00617106"/>
    <w:rsid w:val="00617C41"/>
    <w:rsid w:val="006209C6"/>
    <w:rsid w:val="006458EB"/>
    <w:rsid w:val="00650090"/>
    <w:rsid w:val="006618A2"/>
    <w:rsid w:val="00696A14"/>
    <w:rsid w:val="006B725C"/>
    <w:rsid w:val="006B77D1"/>
    <w:rsid w:val="006C1CFF"/>
    <w:rsid w:val="006C5419"/>
    <w:rsid w:val="006D13E8"/>
    <w:rsid w:val="006D6A74"/>
    <w:rsid w:val="006D7665"/>
    <w:rsid w:val="006E4396"/>
    <w:rsid w:val="006E6809"/>
    <w:rsid w:val="00727D4A"/>
    <w:rsid w:val="007308A7"/>
    <w:rsid w:val="0073375C"/>
    <w:rsid w:val="00735A86"/>
    <w:rsid w:val="00737FDF"/>
    <w:rsid w:val="007411CA"/>
    <w:rsid w:val="0074480C"/>
    <w:rsid w:val="00753C7F"/>
    <w:rsid w:val="00762A28"/>
    <w:rsid w:val="00762B01"/>
    <w:rsid w:val="007849DB"/>
    <w:rsid w:val="007854D6"/>
    <w:rsid w:val="00785FFC"/>
    <w:rsid w:val="00790C6A"/>
    <w:rsid w:val="007925D4"/>
    <w:rsid w:val="007A27DC"/>
    <w:rsid w:val="007A56AA"/>
    <w:rsid w:val="007A796B"/>
    <w:rsid w:val="007B1FB8"/>
    <w:rsid w:val="007B6195"/>
    <w:rsid w:val="007B773B"/>
    <w:rsid w:val="007E3C4E"/>
    <w:rsid w:val="007E703C"/>
    <w:rsid w:val="007F1F14"/>
    <w:rsid w:val="007F332C"/>
    <w:rsid w:val="007F4B82"/>
    <w:rsid w:val="007F5A09"/>
    <w:rsid w:val="00800B27"/>
    <w:rsid w:val="0080560D"/>
    <w:rsid w:val="00805C6F"/>
    <w:rsid w:val="0081423A"/>
    <w:rsid w:val="00817E94"/>
    <w:rsid w:val="00820145"/>
    <w:rsid w:val="0082045F"/>
    <w:rsid w:val="00823412"/>
    <w:rsid w:val="008244D9"/>
    <w:rsid w:val="0084051E"/>
    <w:rsid w:val="00853337"/>
    <w:rsid w:val="0086158D"/>
    <w:rsid w:val="00875EDA"/>
    <w:rsid w:val="008763B9"/>
    <w:rsid w:val="008818AC"/>
    <w:rsid w:val="0088482F"/>
    <w:rsid w:val="0089009C"/>
    <w:rsid w:val="00892973"/>
    <w:rsid w:val="008A36F2"/>
    <w:rsid w:val="008A3EFC"/>
    <w:rsid w:val="008A7F09"/>
    <w:rsid w:val="008B5B61"/>
    <w:rsid w:val="008C308F"/>
    <w:rsid w:val="008E5C9E"/>
    <w:rsid w:val="008F6728"/>
    <w:rsid w:val="0090387E"/>
    <w:rsid w:val="009143ED"/>
    <w:rsid w:val="00925E09"/>
    <w:rsid w:val="00931D9B"/>
    <w:rsid w:val="0093252C"/>
    <w:rsid w:val="009517D5"/>
    <w:rsid w:val="00965722"/>
    <w:rsid w:val="00966860"/>
    <w:rsid w:val="009732C4"/>
    <w:rsid w:val="00974D06"/>
    <w:rsid w:val="00976393"/>
    <w:rsid w:val="00976A8B"/>
    <w:rsid w:val="00987809"/>
    <w:rsid w:val="00991460"/>
    <w:rsid w:val="009A00EC"/>
    <w:rsid w:val="009A0326"/>
    <w:rsid w:val="009A0AB5"/>
    <w:rsid w:val="009A132E"/>
    <w:rsid w:val="009A41F3"/>
    <w:rsid w:val="009A79B8"/>
    <w:rsid w:val="009C2CE0"/>
    <w:rsid w:val="009E4465"/>
    <w:rsid w:val="009E78AB"/>
    <w:rsid w:val="009F1A22"/>
    <w:rsid w:val="009F38AB"/>
    <w:rsid w:val="009F48B3"/>
    <w:rsid w:val="00A05C4D"/>
    <w:rsid w:val="00A0742F"/>
    <w:rsid w:val="00A162B3"/>
    <w:rsid w:val="00A169E7"/>
    <w:rsid w:val="00A1719F"/>
    <w:rsid w:val="00A174F4"/>
    <w:rsid w:val="00A25557"/>
    <w:rsid w:val="00A340D1"/>
    <w:rsid w:val="00A3571A"/>
    <w:rsid w:val="00A5100D"/>
    <w:rsid w:val="00A531A7"/>
    <w:rsid w:val="00A641A1"/>
    <w:rsid w:val="00A76F44"/>
    <w:rsid w:val="00A96701"/>
    <w:rsid w:val="00AA4617"/>
    <w:rsid w:val="00AA6D05"/>
    <w:rsid w:val="00AB0D55"/>
    <w:rsid w:val="00AB2009"/>
    <w:rsid w:val="00AB6034"/>
    <w:rsid w:val="00AC5216"/>
    <w:rsid w:val="00AD1908"/>
    <w:rsid w:val="00AD2AC1"/>
    <w:rsid w:val="00AD639F"/>
    <w:rsid w:val="00AD7BC7"/>
    <w:rsid w:val="00AE4BD2"/>
    <w:rsid w:val="00AE6A40"/>
    <w:rsid w:val="00AF2481"/>
    <w:rsid w:val="00AF4385"/>
    <w:rsid w:val="00B0208E"/>
    <w:rsid w:val="00B06778"/>
    <w:rsid w:val="00B12980"/>
    <w:rsid w:val="00B12C52"/>
    <w:rsid w:val="00B25449"/>
    <w:rsid w:val="00B26409"/>
    <w:rsid w:val="00B3362C"/>
    <w:rsid w:val="00B3375B"/>
    <w:rsid w:val="00B41E4D"/>
    <w:rsid w:val="00B424A7"/>
    <w:rsid w:val="00B54B9D"/>
    <w:rsid w:val="00B6137F"/>
    <w:rsid w:val="00B63B12"/>
    <w:rsid w:val="00B64D95"/>
    <w:rsid w:val="00B804EE"/>
    <w:rsid w:val="00B867F3"/>
    <w:rsid w:val="00B95545"/>
    <w:rsid w:val="00B96C18"/>
    <w:rsid w:val="00BA10A2"/>
    <w:rsid w:val="00BB4FFC"/>
    <w:rsid w:val="00BB6E8A"/>
    <w:rsid w:val="00BD5335"/>
    <w:rsid w:val="00BD6294"/>
    <w:rsid w:val="00BE372C"/>
    <w:rsid w:val="00BE471F"/>
    <w:rsid w:val="00BF5A89"/>
    <w:rsid w:val="00C12800"/>
    <w:rsid w:val="00C14FE0"/>
    <w:rsid w:val="00C31B83"/>
    <w:rsid w:val="00C32462"/>
    <w:rsid w:val="00C334F6"/>
    <w:rsid w:val="00C45D36"/>
    <w:rsid w:val="00C46627"/>
    <w:rsid w:val="00C52ABB"/>
    <w:rsid w:val="00C60703"/>
    <w:rsid w:val="00C6083F"/>
    <w:rsid w:val="00C6272E"/>
    <w:rsid w:val="00C6466F"/>
    <w:rsid w:val="00C66C93"/>
    <w:rsid w:val="00C66E53"/>
    <w:rsid w:val="00C72612"/>
    <w:rsid w:val="00C72CC2"/>
    <w:rsid w:val="00CB4C26"/>
    <w:rsid w:val="00CC676E"/>
    <w:rsid w:val="00CD484A"/>
    <w:rsid w:val="00CD53B9"/>
    <w:rsid w:val="00CD7DD7"/>
    <w:rsid w:val="00CE1D47"/>
    <w:rsid w:val="00CF0EAC"/>
    <w:rsid w:val="00D02835"/>
    <w:rsid w:val="00D071E8"/>
    <w:rsid w:val="00D11E23"/>
    <w:rsid w:val="00D17D30"/>
    <w:rsid w:val="00D25D66"/>
    <w:rsid w:val="00D2615F"/>
    <w:rsid w:val="00D3605A"/>
    <w:rsid w:val="00D41555"/>
    <w:rsid w:val="00D418F3"/>
    <w:rsid w:val="00D4377F"/>
    <w:rsid w:val="00D44706"/>
    <w:rsid w:val="00D4484F"/>
    <w:rsid w:val="00D47738"/>
    <w:rsid w:val="00D5338B"/>
    <w:rsid w:val="00D5360F"/>
    <w:rsid w:val="00D609D2"/>
    <w:rsid w:val="00D7642E"/>
    <w:rsid w:val="00D774E7"/>
    <w:rsid w:val="00D9016E"/>
    <w:rsid w:val="00D9275F"/>
    <w:rsid w:val="00D92D92"/>
    <w:rsid w:val="00DB261D"/>
    <w:rsid w:val="00DC31F7"/>
    <w:rsid w:val="00DC64C3"/>
    <w:rsid w:val="00DD2741"/>
    <w:rsid w:val="00DD29AE"/>
    <w:rsid w:val="00DD3DF6"/>
    <w:rsid w:val="00DE1953"/>
    <w:rsid w:val="00DF04B8"/>
    <w:rsid w:val="00DF07FF"/>
    <w:rsid w:val="00DF4F7B"/>
    <w:rsid w:val="00DF701D"/>
    <w:rsid w:val="00DF7BAD"/>
    <w:rsid w:val="00E04785"/>
    <w:rsid w:val="00E111B5"/>
    <w:rsid w:val="00E276B0"/>
    <w:rsid w:val="00E31DC7"/>
    <w:rsid w:val="00E329B4"/>
    <w:rsid w:val="00E32BD4"/>
    <w:rsid w:val="00E41773"/>
    <w:rsid w:val="00E42EB3"/>
    <w:rsid w:val="00E46A05"/>
    <w:rsid w:val="00E47B1F"/>
    <w:rsid w:val="00E56AD0"/>
    <w:rsid w:val="00E6141B"/>
    <w:rsid w:val="00E62132"/>
    <w:rsid w:val="00E72CB2"/>
    <w:rsid w:val="00E83895"/>
    <w:rsid w:val="00E84724"/>
    <w:rsid w:val="00E8552F"/>
    <w:rsid w:val="00E85B65"/>
    <w:rsid w:val="00E944BE"/>
    <w:rsid w:val="00EA78BA"/>
    <w:rsid w:val="00EB018A"/>
    <w:rsid w:val="00EB46BC"/>
    <w:rsid w:val="00EC1B5E"/>
    <w:rsid w:val="00EC417B"/>
    <w:rsid w:val="00EC424A"/>
    <w:rsid w:val="00EE0C98"/>
    <w:rsid w:val="00F00A96"/>
    <w:rsid w:val="00F07475"/>
    <w:rsid w:val="00F07D89"/>
    <w:rsid w:val="00F107F8"/>
    <w:rsid w:val="00F170EC"/>
    <w:rsid w:val="00F2497E"/>
    <w:rsid w:val="00F3061C"/>
    <w:rsid w:val="00F3142A"/>
    <w:rsid w:val="00F411F7"/>
    <w:rsid w:val="00F5288C"/>
    <w:rsid w:val="00F7388B"/>
    <w:rsid w:val="00F95B70"/>
    <w:rsid w:val="00F975AB"/>
    <w:rsid w:val="00FB0A5A"/>
    <w:rsid w:val="00FB0C6D"/>
    <w:rsid w:val="00FC301B"/>
    <w:rsid w:val="00FD0586"/>
    <w:rsid w:val="00FD14DF"/>
    <w:rsid w:val="00FD4353"/>
    <w:rsid w:val="00FD787D"/>
    <w:rsid w:val="00FE783F"/>
    <w:rsid w:val="00FF50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4CBC3F-6EAF-449C-8340-248C0090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о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ой текст с отступом 3 Знак"/>
    <w:basedOn w:val="a0"/>
    <w:link w:val="30"/>
    <w:uiPriority w:val="99"/>
    <w:rsid w:val="001F4ACA"/>
    <w:rPr>
      <w:rFonts w:eastAsia="Calibri" w:cs="Times New Roman"/>
      <w:sz w:val="16"/>
      <w:szCs w:val="16"/>
      <w:lang w:eastAsia="en-US"/>
    </w:rPr>
  </w:style>
  <w:style w:type="character" w:customStyle="1" w:styleId="a7">
    <w:name w:val="Верхни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uiPriority w:val="99"/>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character" w:customStyle="1" w:styleId="csd2c743de">
    <w:name w:val="csd2c743de"/>
    <w:basedOn w:val="a0"/>
    <w:rsid w:val="00452BD5"/>
  </w:style>
  <w:style w:type="paragraph" w:customStyle="1" w:styleId="csd270a203">
    <w:name w:val="csd270a203"/>
    <w:basedOn w:val="a"/>
    <w:rsid w:val="00452BD5"/>
    <w:pPr>
      <w:spacing w:before="100" w:beforeAutospacing="1" w:after="100" w:afterAutospacing="1" w:line="240" w:lineRule="auto"/>
      <w:ind w:firstLine="0"/>
      <w:jc w:val="left"/>
    </w:pPr>
    <w:rPr>
      <w:sz w:val="24"/>
      <w:szCs w:val="24"/>
      <w:lang w:eastAsia="uk-UA"/>
    </w:rPr>
  </w:style>
  <w:style w:type="paragraph" w:customStyle="1" w:styleId="csa2eed4b8">
    <w:name w:val="csa2eed4b8"/>
    <w:basedOn w:val="a"/>
    <w:rsid w:val="00452BD5"/>
    <w:pPr>
      <w:spacing w:before="100" w:beforeAutospacing="1" w:after="100" w:afterAutospacing="1" w:line="240" w:lineRule="auto"/>
      <w:ind w:firstLine="0"/>
      <w:jc w:val="left"/>
    </w:pPr>
    <w:rPr>
      <w:sz w:val="24"/>
      <w:szCs w:val="24"/>
      <w:lang w:eastAsia="uk-UA"/>
    </w:rPr>
  </w:style>
  <w:style w:type="character" w:customStyle="1" w:styleId="cs23fb0664">
    <w:name w:val="cs23fb0664"/>
    <w:basedOn w:val="a0"/>
    <w:rsid w:val="0047454E"/>
  </w:style>
  <w:style w:type="paragraph" w:customStyle="1" w:styleId="cs38c713cc">
    <w:name w:val="cs38c713cc"/>
    <w:basedOn w:val="a"/>
    <w:rsid w:val="0047454E"/>
    <w:pPr>
      <w:spacing w:before="100" w:beforeAutospacing="1" w:after="100" w:afterAutospacing="1" w:line="240" w:lineRule="auto"/>
      <w:ind w:firstLine="0"/>
      <w:jc w:val="left"/>
    </w:pPr>
    <w:rPr>
      <w:sz w:val="24"/>
      <w:szCs w:val="24"/>
      <w:lang w:eastAsia="uk-UA"/>
    </w:rPr>
  </w:style>
  <w:style w:type="character" w:customStyle="1" w:styleId="cs7591b9d9">
    <w:name w:val="cs7591b9d9"/>
    <w:basedOn w:val="a0"/>
    <w:rsid w:val="0047454E"/>
  </w:style>
  <w:style w:type="character" w:customStyle="1" w:styleId="csb42869e0">
    <w:name w:val="csb42869e0"/>
    <w:basedOn w:val="a0"/>
    <w:rsid w:val="0047454E"/>
  </w:style>
  <w:style w:type="character" w:customStyle="1" w:styleId="csa5a5cd66">
    <w:name w:val="csa5a5cd66"/>
    <w:basedOn w:val="a0"/>
    <w:rsid w:val="0047454E"/>
  </w:style>
  <w:style w:type="paragraph" w:customStyle="1" w:styleId="cs2d0a5422">
    <w:name w:val="cs2d0a5422"/>
    <w:basedOn w:val="a"/>
    <w:rsid w:val="0047454E"/>
    <w:pPr>
      <w:spacing w:before="100" w:beforeAutospacing="1" w:after="100" w:afterAutospacing="1" w:line="240" w:lineRule="auto"/>
      <w:ind w:firstLine="0"/>
      <w:jc w:val="left"/>
    </w:pPr>
    <w:rPr>
      <w:sz w:val="24"/>
      <w:szCs w:val="24"/>
      <w:lang w:eastAsia="uk-UA"/>
    </w:rPr>
  </w:style>
  <w:style w:type="paragraph" w:customStyle="1" w:styleId="cs2654ae3a">
    <w:name w:val="cs2654ae3a"/>
    <w:basedOn w:val="a"/>
    <w:rsid w:val="0047454E"/>
    <w:pPr>
      <w:spacing w:before="100" w:beforeAutospacing="1" w:after="100" w:afterAutospacing="1" w:line="240" w:lineRule="auto"/>
      <w:ind w:firstLine="0"/>
      <w:jc w:val="left"/>
    </w:pPr>
    <w:rPr>
      <w:sz w:val="24"/>
      <w:szCs w:val="24"/>
      <w:lang w:eastAsia="uk-UA"/>
    </w:rPr>
  </w:style>
  <w:style w:type="paragraph" w:customStyle="1" w:styleId="cs7115dbcf">
    <w:name w:val="cs7115dbcf"/>
    <w:basedOn w:val="a"/>
    <w:rsid w:val="0047454E"/>
    <w:pPr>
      <w:spacing w:before="100" w:beforeAutospacing="1" w:after="100" w:afterAutospacing="1" w:line="240" w:lineRule="auto"/>
      <w:ind w:firstLine="0"/>
      <w:jc w:val="left"/>
    </w:pPr>
    <w:rPr>
      <w:sz w:val="24"/>
      <w:szCs w:val="24"/>
      <w:lang w:eastAsia="uk-UA"/>
    </w:rPr>
  </w:style>
  <w:style w:type="paragraph" w:customStyle="1" w:styleId="cs475609cc">
    <w:name w:val="cs475609cc"/>
    <w:basedOn w:val="a"/>
    <w:rsid w:val="0047454E"/>
    <w:pPr>
      <w:spacing w:before="100" w:beforeAutospacing="1" w:after="100" w:afterAutospacing="1" w:line="240" w:lineRule="auto"/>
      <w:ind w:firstLine="0"/>
      <w:jc w:val="left"/>
    </w:pPr>
    <w:rPr>
      <w:sz w:val="24"/>
      <w:szCs w:val="24"/>
      <w:lang w:eastAsia="uk-UA"/>
    </w:rPr>
  </w:style>
  <w:style w:type="paragraph" w:customStyle="1" w:styleId="cs61116938">
    <w:name w:val="cs61116938"/>
    <w:basedOn w:val="a"/>
    <w:rsid w:val="0047454E"/>
    <w:pPr>
      <w:spacing w:before="100" w:beforeAutospacing="1" w:after="100" w:afterAutospacing="1" w:line="240" w:lineRule="auto"/>
      <w:ind w:firstLine="0"/>
      <w:jc w:val="left"/>
    </w:pPr>
    <w:rPr>
      <w:sz w:val="24"/>
      <w:szCs w:val="24"/>
      <w:lang w:eastAsia="uk-UA"/>
    </w:rPr>
  </w:style>
  <w:style w:type="paragraph" w:customStyle="1" w:styleId="cs66e64e55">
    <w:name w:val="cs66e64e55"/>
    <w:basedOn w:val="a"/>
    <w:rsid w:val="0047454E"/>
    <w:pPr>
      <w:spacing w:before="100" w:beforeAutospacing="1" w:after="100" w:afterAutospacing="1" w:line="240" w:lineRule="auto"/>
      <w:ind w:firstLine="0"/>
      <w:jc w:val="left"/>
    </w:pPr>
    <w:rPr>
      <w:sz w:val="24"/>
      <w:szCs w:val="24"/>
      <w:lang w:eastAsia="uk-UA"/>
    </w:rPr>
  </w:style>
  <w:style w:type="paragraph" w:customStyle="1" w:styleId="cs75c6c94b">
    <w:name w:val="cs75c6c94b"/>
    <w:basedOn w:val="a"/>
    <w:rsid w:val="0047454E"/>
    <w:pPr>
      <w:spacing w:before="100" w:beforeAutospacing="1" w:after="100" w:afterAutospacing="1" w:line="240" w:lineRule="auto"/>
      <w:ind w:firstLine="0"/>
      <w:jc w:val="left"/>
    </w:pPr>
    <w:rPr>
      <w:sz w:val="24"/>
      <w:szCs w:val="24"/>
      <w:lang w:eastAsia="uk-UA"/>
    </w:rPr>
  </w:style>
  <w:style w:type="paragraph" w:customStyle="1" w:styleId="cs7ba078ec">
    <w:name w:val="cs7ba078ec"/>
    <w:basedOn w:val="a"/>
    <w:rsid w:val="0047454E"/>
    <w:pPr>
      <w:spacing w:before="100" w:beforeAutospacing="1" w:after="100" w:afterAutospacing="1" w:line="240" w:lineRule="auto"/>
      <w:ind w:firstLine="0"/>
      <w:jc w:val="left"/>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1035231878">
      <w:bodyDiv w:val="1"/>
      <w:marLeft w:val="0"/>
      <w:marRight w:val="0"/>
      <w:marTop w:val="0"/>
      <w:marBottom w:val="0"/>
      <w:divBdr>
        <w:top w:val="none" w:sz="0" w:space="0" w:color="auto"/>
        <w:left w:val="none" w:sz="0" w:space="0" w:color="auto"/>
        <w:bottom w:val="none" w:sz="0" w:space="0" w:color="auto"/>
        <w:right w:val="none" w:sz="0" w:space="0" w:color="auto"/>
      </w:divBdr>
    </w:div>
    <w:div w:id="1602299401">
      <w:bodyDiv w:val="1"/>
      <w:marLeft w:val="0"/>
      <w:marRight w:val="0"/>
      <w:marTop w:val="0"/>
      <w:marBottom w:val="0"/>
      <w:divBdr>
        <w:top w:val="none" w:sz="0" w:space="0" w:color="auto"/>
        <w:left w:val="none" w:sz="0" w:space="0" w:color="auto"/>
        <w:bottom w:val="none" w:sz="0" w:space="0" w:color="auto"/>
        <w:right w:val="none" w:sz="0" w:space="0" w:color="auto"/>
      </w:divBdr>
      <w:divsChild>
        <w:div w:id="311984029">
          <w:marLeft w:val="0"/>
          <w:marRight w:val="0"/>
          <w:marTop w:val="0"/>
          <w:marBottom w:val="0"/>
          <w:divBdr>
            <w:top w:val="none" w:sz="0" w:space="0" w:color="auto"/>
            <w:left w:val="none" w:sz="0" w:space="0" w:color="auto"/>
            <w:bottom w:val="none" w:sz="0" w:space="0" w:color="auto"/>
            <w:right w:val="none" w:sz="0" w:space="0" w:color="auto"/>
          </w:divBdr>
        </w:div>
        <w:div w:id="1217932994">
          <w:marLeft w:val="0"/>
          <w:marRight w:val="0"/>
          <w:marTop w:val="0"/>
          <w:marBottom w:val="0"/>
          <w:divBdr>
            <w:top w:val="none" w:sz="0" w:space="0" w:color="auto"/>
            <w:left w:val="none" w:sz="0" w:space="0" w:color="auto"/>
            <w:bottom w:val="none" w:sz="0" w:space="0" w:color="auto"/>
            <w:right w:val="none" w:sz="0" w:space="0" w:color="auto"/>
          </w:divBdr>
        </w:div>
      </w:divsChild>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875074370">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654C2-7622-44BF-8147-DC4D291A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4613</Words>
  <Characters>2630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7229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Самарська В. А.</cp:lastModifiedBy>
  <cp:revision>49</cp:revision>
  <cp:lastPrinted>2020-07-03T07:18:00Z</cp:lastPrinted>
  <dcterms:created xsi:type="dcterms:W3CDTF">2021-04-07T07:31:00Z</dcterms:created>
  <dcterms:modified xsi:type="dcterms:W3CDTF">2024-04-01T14:05:00Z</dcterms:modified>
</cp:coreProperties>
</file>