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1516" w:rsidRDefault="004E1516" w:rsidP="00BD533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BD5335" w:rsidRPr="0071685C" w:rsidRDefault="00BD5335" w:rsidP="00BD5335">
      <w:pPr>
        <w:keepNext/>
        <w:spacing w:line="240" w:lineRule="auto"/>
        <w:ind w:left="567" w:firstLine="5529"/>
        <w:jc w:val="left"/>
        <w:outlineLvl w:val="2"/>
        <w:rPr>
          <w:szCs w:val="28"/>
          <w:lang w:val="ru-RU"/>
        </w:rPr>
      </w:pPr>
      <w:r w:rsidRPr="0071685C">
        <w:rPr>
          <w:szCs w:val="28"/>
        </w:rPr>
        <w:t>ЗАТВЕРДЖЕНО</w:t>
      </w:r>
    </w:p>
    <w:p w:rsidR="00BD5335" w:rsidRPr="0071685C" w:rsidRDefault="00BD5335" w:rsidP="00BD5335">
      <w:pPr>
        <w:keepNext/>
        <w:spacing w:line="240" w:lineRule="auto"/>
        <w:ind w:left="6096" w:firstLine="0"/>
        <w:jc w:val="left"/>
        <w:outlineLvl w:val="2"/>
        <w:rPr>
          <w:szCs w:val="28"/>
        </w:rPr>
      </w:pPr>
      <w:r w:rsidRPr="0071685C">
        <w:rPr>
          <w:szCs w:val="28"/>
        </w:rPr>
        <w:t>Наказом Головного управління Пенсійного фонду України в м. Києві</w:t>
      </w:r>
    </w:p>
    <w:p w:rsidR="00EB44FF" w:rsidRDefault="00EB44FF" w:rsidP="00EB44FF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lang w:val="en-US"/>
        </w:rPr>
        <w:t>14</w:t>
      </w:r>
      <w:r>
        <w:rPr>
          <w:szCs w:val="24"/>
        </w:rPr>
        <w:t>.05.2024 № 515 - О</w:t>
      </w:r>
    </w:p>
    <w:p w:rsidR="00BD5335" w:rsidRPr="0071685C" w:rsidRDefault="00BD5335" w:rsidP="00BD5335">
      <w:pPr>
        <w:spacing w:line="240" w:lineRule="auto"/>
        <w:jc w:val="center"/>
        <w:rPr>
          <w:bCs/>
          <w:szCs w:val="28"/>
        </w:rPr>
      </w:pPr>
    </w:p>
    <w:p w:rsidR="00BD5335" w:rsidRPr="0071685C" w:rsidRDefault="00BD5335" w:rsidP="00BD5335">
      <w:pPr>
        <w:ind w:firstLine="0"/>
        <w:jc w:val="center"/>
        <w:rPr>
          <w:bCs/>
          <w:szCs w:val="28"/>
        </w:rPr>
      </w:pPr>
      <w:r w:rsidRPr="0071685C">
        <w:rPr>
          <w:bCs/>
          <w:szCs w:val="28"/>
        </w:rPr>
        <w:t>УМОВИ</w:t>
      </w:r>
    </w:p>
    <w:p w:rsidR="00BD5335" w:rsidRPr="0071685C" w:rsidRDefault="00BD5335" w:rsidP="00BD5335">
      <w:pPr>
        <w:ind w:firstLine="0"/>
        <w:jc w:val="center"/>
        <w:rPr>
          <w:bCs/>
          <w:szCs w:val="28"/>
        </w:rPr>
      </w:pPr>
      <w:r w:rsidRPr="0071685C">
        <w:rPr>
          <w:bCs/>
          <w:szCs w:val="28"/>
        </w:rPr>
        <w:t xml:space="preserve">проведення </w:t>
      </w:r>
      <w:r w:rsidR="00F406CD" w:rsidRPr="0071685C">
        <w:rPr>
          <w:bCs/>
          <w:szCs w:val="28"/>
        </w:rPr>
        <w:t>добору</w:t>
      </w:r>
    </w:p>
    <w:p w:rsidR="00BB3252" w:rsidRPr="0071685C" w:rsidRDefault="00BD5335" w:rsidP="00BB3252">
      <w:pPr>
        <w:ind w:firstLine="0"/>
        <w:jc w:val="center"/>
        <w:rPr>
          <w:color w:val="000000"/>
          <w:szCs w:val="28"/>
        </w:rPr>
      </w:pPr>
      <w:r w:rsidRPr="0071685C">
        <w:rPr>
          <w:bCs/>
          <w:szCs w:val="28"/>
        </w:rPr>
        <w:t>на зайняття посади державної служби категорії «В»</w:t>
      </w:r>
      <w:r w:rsidR="000F42B1" w:rsidRPr="0071685C">
        <w:rPr>
          <w:bCs/>
          <w:szCs w:val="28"/>
        </w:rPr>
        <w:t xml:space="preserve"> </w:t>
      </w:r>
      <w:r w:rsidR="004A7BF5" w:rsidRPr="0071685C">
        <w:rPr>
          <w:color w:val="000000"/>
          <w:szCs w:val="28"/>
        </w:rPr>
        <w:t xml:space="preserve">- </w:t>
      </w:r>
      <w:r w:rsidR="006B6AE0">
        <w:rPr>
          <w:bCs/>
          <w:szCs w:val="28"/>
        </w:rPr>
        <w:t xml:space="preserve">головного спеціаліста </w:t>
      </w:r>
      <w:r w:rsidR="00D35B48" w:rsidRPr="0071685C">
        <w:rPr>
          <w:color w:val="000000"/>
          <w:szCs w:val="28"/>
        </w:rPr>
        <w:t>відділу</w:t>
      </w:r>
      <w:r w:rsidR="00D35B48" w:rsidRPr="0071685C">
        <w:rPr>
          <w:szCs w:val="28"/>
        </w:rPr>
        <w:t xml:space="preserve"> опрацювання документації №1 </w:t>
      </w:r>
      <w:r w:rsidR="00BB3252" w:rsidRPr="0071685C">
        <w:rPr>
          <w:color w:val="000000"/>
          <w:szCs w:val="28"/>
        </w:rPr>
        <w:t xml:space="preserve">управління з питань виплат </w:t>
      </w:r>
    </w:p>
    <w:p w:rsidR="00BB3252" w:rsidRPr="0071685C" w:rsidRDefault="00BB3252" w:rsidP="00BB3252">
      <w:pPr>
        <w:ind w:firstLine="0"/>
        <w:jc w:val="center"/>
        <w:rPr>
          <w:bCs/>
          <w:szCs w:val="28"/>
        </w:rPr>
      </w:pPr>
      <w:r w:rsidRPr="0071685C">
        <w:rPr>
          <w:color w:val="000000"/>
          <w:szCs w:val="28"/>
        </w:rPr>
        <w:t>(</w:t>
      </w:r>
      <w:r w:rsidR="00903AF9" w:rsidRPr="0071685C">
        <w:rPr>
          <w:color w:val="000000"/>
          <w:szCs w:val="28"/>
        </w:rPr>
        <w:t>2</w:t>
      </w:r>
      <w:r w:rsidRPr="0071685C">
        <w:rPr>
          <w:color w:val="000000"/>
          <w:szCs w:val="28"/>
        </w:rPr>
        <w:t xml:space="preserve">-посади), (пр. </w:t>
      </w:r>
      <w:proofErr w:type="spellStart"/>
      <w:r w:rsidRPr="0071685C">
        <w:rPr>
          <w:color w:val="000000"/>
          <w:szCs w:val="28"/>
        </w:rPr>
        <w:t>Берестейський</w:t>
      </w:r>
      <w:proofErr w:type="spellEnd"/>
      <w:r w:rsidRPr="0071685C">
        <w:rPr>
          <w:color w:val="000000"/>
          <w:szCs w:val="28"/>
        </w:rPr>
        <w:t>, 92/2)</w:t>
      </w:r>
    </w:p>
    <w:p w:rsidR="000F42B1" w:rsidRPr="0071685C" w:rsidRDefault="000F42B1" w:rsidP="00BD5335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71685C" w:rsidTr="00171D95">
        <w:tc>
          <w:tcPr>
            <w:tcW w:w="9782" w:type="dxa"/>
            <w:gridSpan w:val="6"/>
          </w:tcPr>
          <w:p w:rsidR="0055105A" w:rsidRPr="0071685C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71685C">
              <w:rPr>
                <w:bCs/>
                <w:szCs w:val="28"/>
              </w:rPr>
              <w:t>Загальні умови</w:t>
            </w:r>
          </w:p>
        </w:tc>
      </w:tr>
      <w:tr w:rsidR="00173FCF" w:rsidRPr="0071685C" w:rsidTr="00171D95">
        <w:tc>
          <w:tcPr>
            <w:tcW w:w="3514" w:type="dxa"/>
            <w:gridSpan w:val="3"/>
          </w:tcPr>
          <w:p w:rsidR="00173FCF" w:rsidRPr="0071685C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71685C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D35B48" w:rsidRPr="0071685C" w:rsidRDefault="00D35B48" w:rsidP="00D35B48">
            <w:pPr>
              <w:pStyle w:val="af6"/>
              <w:ind w:firstLine="65"/>
              <w:rPr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 w:rsidRPr="0071685C">
              <w:rPr>
                <w:szCs w:val="28"/>
              </w:rPr>
              <w:t>1.Здійснення нарахування  сум пенсій, житлових субсидій та пільг по перерахунках  та новому призначенню, проведення розрахунків боргових сум  та переплат.</w:t>
            </w:r>
          </w:p>
          <w:p w:rsidR="00D35B48" w:rsidRPr="0071685C" w:rsidRDefault="00D35B48" w:rsidP="00D35B48">
            <w:pPr>
              <w:pStyle w:val="af6"/>
              <w:ind w:firstLine="65"/>
              <w:rPr>
                <w:szCs w:val="28"/>
              </w:rPr>
            </w:pPr>
            <w:r w:rsidRPr="0071685C">
              <w:rPr>
                <w:szCs w:val="28"/>
              </w:rPr>
              <w:t>2.Опрацювання інформації, яка є підставою для припинення виплати пенсій,  житлових субсидій та пільг.</w:t>
            </w:r>
          </w:p>
          <w:p w:rsidR="00D35B48" w:rsidRPr="0071685C" w:rsidRDefault="00D35B48" w:rsidP="00D35B48">
            <w:pPr>
              <w:pStyle w:val="af6"/>
              <w:ind w:firstLine="65"/>
              <w:rPr>
                <w:szCs w:val="28"/>
              </w:rPr>
            </w:pPr>
            <w:r w:rsidRPr="0071685C">
              <w:rPr>
                <w:szCs w:val="28"/>
              </w:rPr>
              <w:t xml:space="preserve">3.Підготовка  проектів листів  громадянам, нотаріусам,  банкам, АТ </w:t>
            </w:r>
            <w:proofErr w:type="spellStart"/>
            <w:r w:rsidRPr="0071685C">
              <w:rPr>
                <w:szCs w:val="28"/>
              </w:rPr>
              <w:t>“Укрпошта”</w:t>
            </w:r>
            <w:proofErr w:type="spellEnd"/>
            <w:r w:rsidRPr="0071685C">
              <w:rPr>
                <w:szCs w:val="28"/>
              </w:rPr>
              <w:t xml:space="preserve"> та іншим установам і організаціям.</w:t>
            </w:r>
          </w:p>
          <w:p w:rsidR="004D5410" w:rsidRPr="0071685C" w:rsidRDefault="00D35B48" w:rsidP="00D35B48">
            <w:pPr>
              <w:pStyle w:val="310"/>
              <w:shd w:val="clear" w:color="auto" w:fill="auto"/>
              <w:spacing w:after="0" w:line="240" w:lineRule="auto"/>
              <w:ind w:left="54" w:firstLine="6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685C">
              <w:rPr>
                <w:rFonts w:ascii="Times New Roman" w:hAnsi="Times New Roman"/>
                <w:sz w:val="28"/>
                <w:szCs w:val="28"/>
              </w:rPr>
              <w:t xml:space="preserve">4.Перевірка відомостей контролю  включення пенсійних та бюджетних коштів у відомість,  здійснення інших контрольних заходів  щодо виплати. </w:t>
            </w:r>
            <w:r w:rsidR="00F2497E" w:rsidRPr="0071685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173FCF" w:rsidRPr="0071685C" w:rsidTr="00171D95">
        <w:tc>
          <w:tcPr>
            <w:tcW w:w="3514" w:type="dxa"/>
            <w:gridSpan w:val="3"/>
          </w:tcPr>
          <w:p w:rsidR="00173FCF" w:rsidRPr="0071685C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71685C"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F00A96" w:rsidRPr="0071685C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71685C">
              <w:rPr>
                <w:bCs/>
                <w:szCs w:val="28"/>
              </w:rPr>
              <w:t>посадовий оклад – 11855 грн. згідно</w:t>
            </w:r>
            <w:r w:rsidR="001F09AF" w:rsidRPr="0071685C">
              <w:rPr>
                <w:bCs/>
                <w:szCs w:val="28"/>
              </w:rPr>
              <w:t xml:space="preserve"> зі штатним розписом</w:t>
            </w:r>
            <w:r w:rsidRPr="0071685C">
              <w:rPr>
                <w:bCs/>
                <w:szCs w:val="28"/>
              </w:rPr>
              <w:t>;</w:t>
            </w:r>
          </w:p>
          <w:p w:rsidR="00F00A96" w:rsidRPr="0071685C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71685C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00A96" w:rsidRPr="0071685C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71685C"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F00A96" w:rsidRPr="0071685C" w:rsidRDefault="00F00A96" w:rsidP="00117404">
            <w:pPr>
              <w:spacing w:line="240" w:lineRule="auto"/>
              <w:ind w:firstLine="0"/>
              <w:rPr>
                <w:szCs w:val="28"/>
              </w:rPr>
            </w:pPr>
            <w:r w:rsidRPr="0071685C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173FCF" w:rsidRPr="0071685C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71685C" w:rsidTr="001F09AF">
        <w:trPr>
          <w:trHeight w:val="240"/>
        </w:trPr>
        <w:tc>
          <w:tcPr>
            <w:tcW w:w="3514" w:type="dxa"/>
            <w:gridSpan w:val="3"/>
          </w:tcPr>
          <w:p w:rsidR="00173FCF" w:rsidRPr="0071685C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71685C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73FCF" w:rsidRPr="0071685C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71685C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71685C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71685C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6E6809" w:rsidRPr="0071685C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  <w:rPr>
                <w:szCs w:val="28"/>
              </w:rPr>
            </w:pPr>
            <w:r w:rsidRPr="0071685C">
              <w:rPr>
                <w:szCs w:val="28"/>
              </w:rP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E6809" w:rsidRPr="0071685C" w:rsidRDefault="006E6809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  <w:rPr>
                <w:szCs w:val="28"/>
              </w:rPr>
            </w:pPr>
            <w:r w:rsidRPr="0071685C">
              <w:rPr>
                <w:szCs w:val="28"/>
              </w:rPr>
              <w:t>при призначені на посаду встановлюється випробування строком від 1 до 6 місяців;</w:t>
            </w:r>
          </w:p>
          <w:p w:rsidR="006E6809" w:rsidRPr="0071685C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  <w:rPr>
                <w:szCs w:val="28"/>
              </w:rPr>
            </w:pPr>
            <w:r w:rsidRPr="0071685C">
              <w:rPr>
                <w:szCs w:val="28"/>
              </w:rPr>
              <w:lastRenderedPageBreak/>
              <w:t>прийняття на роботу</w:t>
            </w:r>
            <w:r w:rsidRPr="0071685C">
              <w:rPr>
                <w:spacing w:val="-4"/>
                <w:szCs w:val="28"/>
              </w:rPr>
              <w:t xml:space="preserve"> </w:t>
            </w:r>
            <w:r w:rsidRPr="0071685C">
              <w:rPr>
                <w:szCs w:val="28"/>
              </w:rP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71685C">
              <w:rPr>
                <w:spacing w:val="-18"/>
                <w:szCs w:val="28"/>
              </w:rPr>
              <w:t xml:space="preserve"> </w:t>
            </w:r>
            <w:r w:rsidRPr="0071685C">
              <w:rPr>
                <w:szCs w:val="28"/>
              </w:rPr>
              <w:t>центрах</w:t>
            </w:r>
            <w:r w:rsidRPr="0071685C">
              <w:rPr>
                <w:spacing w:val="-17"/>
                <w:szCs w:val="28"/>
              </w:rPr>
              <w:t xml:space="preserve"> </w:t>
            </w:r>
            <w:r w:rsidRPr="0071685C">
              <w:rPr>
                <w:szCs w:val="28"/>
              </w:rPr>
              <w:t>комплектування</w:t>
            </w:r>
            <w:r w:rsidRPr="0071685C">
              <w:rPr>
                <w:spacing w:val="-18"/>
                <w:szCs w:val="28"/>
              </w:rPr>
              <w:t xml:space="preserve"> </w:t>
            </w:r>
            <w:r w:rsidRPr="0071685C">
              <w:rPr>
                <w:szCs w:val="28"/>
              </w:rPr>
              <w:t>та</w:t>
            </w:r>
            <w:r w:rsidRPr="0071685C">
              <w:rPr>
                <w:spacing w:val="-17"/>
                <w:szCs w:val="28"/>
              </w:rPr>
              <w:t xml:space="preserve"> </w:t>
            </w:r>
            <w:r w:rsidRPr="0071685C">
              <w:rPr>
                <w:szCs w:val="28"/>
              </w:rPr>
              <w:t>соціальної</w:t>
            </w:r>
            <w:r w:rsidRPr="0071685C">
              <w:rPr>
                <w:spacing w:val="-18"/>
                <w:szCs w:val="28"/>
              </w:rPr>
              <w:t xml:space="preserve"> </w:t>
            </w:r>
            <w:r w:rsidR="001F09AF" w:rsidRPr="0071685C">
              <w:rPr>
                <w:szCs w:val="28"/>
              </w:rPr>
              <w:t>підтримки.</w:t>
            </w:r>
          </w:p>
          <w:p w:rsidR="00173FCF" w:rsidRPr="0071685C" w:rsidRDefault="00173F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</w:tc>
      </w:tr>
      <w:tr w:rsidR="00173FCF" w:rsidRPr="0071685C" w:rsidTr="00171D95">
        <w:trPr>
          <w:trHeight w:val="154"/>
        </w:trPr>
        <w:tc>
          <w:tcPr>
            <w:tcW w:w="3514" w:type="dxa"/>
            <w:gridSpan w:val="3"/>
          </w:tcPr>
          <w:p w:rsidR="00173FCF" w:rsidRPr="0071685C" w:rsidRDefault="00DE1953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71685C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295FD5" w:rsidRPr="0071685C" w:rsidRDefault="00295FD5" w:rsidP="00295FD5">
            <w:pPr>
              <w:pStyle w:val="a4"/>
              <w:spacing w:before="0" w:line="240" w:lineRule="auto"/>
              <w:ind w:firstLine="0"/>
              <w:rPr>
                <w:szCs w:val="28"/>
              </w:rPr>
            </w:pPr>
            <w:r w:rsidRPr="0071685C">
              <w:rPr>
                <w:szCs w:val="28"/>
              </w:rPr>
              <w:t xml:space="preserve">Резюме кандидатів приймаються до 30 травня 2024 року на електронну адресу </w:t>
            </w:r>
            <w:hyperlink r:id="rId8" w:history="1">
              <w:r w:rsidRPr="0071685C">
                <w:rPr>
                  <w:rStyle w:val="ae"/>
                  <w:szCs w:val="28"/>
                  <w:lang w:val="en-US"/>
                </w:rPr>
                <w:t>konkurs</w:t>
              </w:r>
              <w:r w:rsidRPr="0071685C">
                <w:rPr>
                  <w:rStyle w:val="ae"/>
                  <w:szCs w:val="28"/>
                </w:rPr>
                <w:t>@</w:t>
              </w:r>
              <w:r w:rsidRPr="0071685C">
                <w:rPr>
                  <w:rStyle w:val="ae"/>
                  <w:szCs w:val="28"/>
                  <w:lang w:val="en-US"/>
                </w:rPr>
                <w:t>kv</w:t>
              </w:r>
              <w:r w:rsidRPr="0071685C">
                <w:rPr>
                  <w:rStyle w:val="ae"/>
                  <w:szCs w:val="28"/>
                </w:rPr>
                <w:t>.</w:t>
              </w:r>
              <w:r w:rsidRPr="0071685C">
                <w:rPr>
                  <w:rStyle w:val="ae"/>
                  <w:szCs w:val="28"/>
                  <w:lang w:val="en-US"/>
                </w:rPr>
                <w:t>pfu</w:t>
              </w:r>
              <w:r w:rsidRPr="0071685C">
                <w:rPr>
                  <w:rStyle w:val="ae"/>
                  <w:szCs w:val="28"/>
                </w:rPr>
                <w:t>.</w:t>
              </w:r>
              <w:r w:rsidRPr="0071685C">
                <w:rPr>
                  <w:rStyle w:val="ae"/>
                  <w:szCs w:val="28"/>
                  <w:lang w:val="en-US"/>
                </w:rPr>
                <w:t>gov</w:t>
              </w:r>
              <w:r w:rsidRPr="0071685C">
                <w:rPr>
                  <w:rStyle w:val="ae"/>
                  <w:szCs w:val="28"/>
                </w:rPr>
                <w:t>.</w:t>
              </w:r>
              <w:r w:rsidRPr="0071685C">
                <w:rPr>
                  <w:rStyle w:val="ae"/>
                  <w:szCs w:val="28"/>
                  <w:lang w:val="en-US"/>
                </w:rPr>
                <w:t>ua</w:t>
              </w:r>
            </w:hyperlink>
          </w:p>
          <w:p w:rsidR="006E6809" w:rsidRPr="0071685C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6E6809" w:rsidRPr="0071685C" w:rsidRDefault="006E6809" w:rsidP="00117404">
            <w:pPr>
              <w:pStyle w:val="af2"/>
              <w:spacing w:before="88"/>
              <w:jc w:val="left"/>
              <w:rPr>
                <w:szCs w:val="28"/>
              </w:rPr>
            </w:pPr>
            <w:r w:rsidRPr="0071685C">
              <w:rPr>
                <w:szCs w:val="28"/>
              </w:rPr>
              <w:t>У разі</w:t>
            </w:r>
            <w:r w:rsidRPr="0071685C">
              <w:rPr>
                <w:spacing w:val="-3"/>
                <w:szCs w:val="28"/>
              </w:rPr>
              <w:t xml:space="preserve"> </w:t>
            </w:r>
            <w:r w:rsidRPr="0071685C">
              <w:rPr>
                <w:szCs w:val="28"/>
              </w:rPr>
              <w:t>виникнення</w:t>
            </w:r>
            <w:r w:rsidRPr="0071685C">
              <w:rPr>
                <w:spacing w:val="-3"/>
                <w:szCs w:val="28"/>
              </w:rPr>
              <w:t xml:space="preserve"> </w:t>
            </w:r>
            <w:r w:rsidRPr="0071685C">
              <w:rPr>
                <w:szCs w:val="28"/>
              </w:rPr>
              <w:t>питань</w:t>
            </w:r>
            <w:r w:rsidRPr="0071685C">
              <w:rPr>
                <w:spacing w:val="-1"/>
                <w:szCs w:val="28"/>
              </w:rPr>
              <w:t xml:space="preserve"> </w:t>
            </w:r>
            <w:r w:rsidRPr="0071685C">
              <w:rPr>
                <w:szCs w:val="28"/>
              </w:rPr>
              <w:t>звертайтеся</w:t>
            </w:r>
            <w:r w:rsidRPr="0071685C">
              <w:rPr>
                <w:spacing w:val="-2"/>
                <w:szCs w:val="28"/>
              </w:rPr>
              <w:t xml:space="preserve"> </w:t>
            </w:r>
            <w:r w:rsidRPr="0071685C">
              <w:rPr>
                <w:szCs w:val="28"/>
              </w:rPr>
              <w:t>до</w:t>
            </w:r>
            <w:r w:rsidRPr="0071685C">
              <w:rPr>
                <w:spacing w:val="-6"/>
                <w:szCs w:val="28"/>
              </w:rPr>
              <w:t xml:space="preserve"> працівників </w:t>
            </w:r>
            <w:r w:rsidRPr="0071685C">
              <w:rPr>
                <w:szCs w:val="28"/>
              </w:rPr>
              <w:t>відділу добору, оцінки та розвитку персоналу</w:t>
            </w:r>
            <w:r w:rsidR="00CC676E" w:rsidRPr="0071685C">
              <w:rPr>
                <w:szCs w:val="28"/>
              </w:rPr>
              <w:t xml:space="preserve"> управління по роботі з персоналом    </w:t>
            </w:r>
            <w:r w:rsidRPr="0071685C">
              <w:rPr>
                <w:szCs w:val="28"/>
              </w:rPr>
              <w:t xml:space="preserve"> </w:t>
            </w:r>
            <w:r w:rsidRPr="0071685C">
              <w:rPr>
                <w:spacing w:val="-1"/>
                <w:szCs w:val="28"/>
              </w:rPr>
              <w:t xml:space="preserve"> </w:t>
            </w:r>
            <w:r w:rsidRPr="0071685C">
              <w:rPr>
                <w:szCs w:val="28"/>
              </w:rPr>
              <w:t>за</w:t>
            </w:r>
            <w:r w:rsidRPr="0071685C">
              <w:rPr>
                <w:spacing w:val="-2"/>
                <w:szCs w:val="28"/>
              </w:rPr>
              <w:t xml:space="preserve"> </w:t>
            </w:r>
            <w:r w:rsidRPr="0071685C">
              <w:rPr>
                <w:szCs w:val="28"/>
              </w:rPr>
              <w:t>тел.</w:t>
            </w:r>
            <w:r w:rsidRPr="0071685C">
              <w:rPr>
                <w:spacing w:val="1"/>
                <w:szCs w:val="28"/>
              </w:rPr>
              <w:t xml:space="preserve"> </w:t>
            </w:r>
            <w:r w:rsidRPr="0071685C">
              <w:rPr>
                <w:szCs w:val="28"/>
              </w:rPr>
              <w:t>(044)</w:t>
            </w:r>
            <w:r w:rsidRPr="0071685C">
              <w:rPr>
                <w:spacing w:val="-3"/>
                <w:szCs w:val="28"/>
              </w:rPr>
              <w:t xml:space="preserve"> </w:t>
            </w:r>
            <w:r w:rsidRPr="0071685C">
              <w:rPr>
                <w:szCs w:val="28"/>
              </w:rPr>
              <w:t>486 29 28</w:t>
            </w:r>
            <w:r w:rsidRPr="0071685C">
              <w:rPr>
                <w:spacing w:val="-1"/>
                <w:szCs w:val="28"/>
              </w:rPr>
              <w:t xml:space="preserve"> </w:t>
            </w:r>
          </w:p>
          <w:p w:rsidR="006E6809" w:rsidRPr="0071685C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71685C" w:rsidTr="00171D95">
        <w:tc>
          <w:tcPr>
            <w:tcW w:w="9782" w:type="dxa"/>
            <w:gridSpan w:val="6"/>
          </w:tcPr>
          <w:p w:rsidR="00173FCF" w:rsidRPr="0071685C" w:rsidRDefault="00173F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71685C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C676E" w:rsidRPr="0071685C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C676E" w:rsidRPr="0071685C" w:rsidRDefault="00CC676E" w:rsidP="00117404">
            <w:pPr>
              <w:spacing w:line="240" w:lineRule="auto"/>
              <w:ind w:right="101" w:firstLine="0"/>
              <w:rPr>
                <w:b/>
                <w:szCs w:val="28"/>
              </w:rPr>
            </w:pPr>
            <w:r w:rsidRPr="0071685C">
              <w:rPr>
                <w:b/>
                <w:szCs w:val="28"/>
              </w:rPr>
              <w:t>Обов’язковою</w:t>
            </w:r>
            <w:r w:rsidRPr="0071685C">
              <w:rPr>
                <w:b/>
                <w:spacing w:val="80"/>
                <w:szCs w:val="28"/>
              </w:rPr>
              <w:t xml:space="preserve"> </w:t>
            </w:r>
            <w:r w:rsidRPr="0071685C">
              <w:rPr>
                <w:b/>
                <w:szCs w:val="28"/>
              </w:rPr>
              <w:t>вимогою</w:t>
            </w:r>
            <w:r w:rsidRPr="0071685C">
              <w:rPr>
                <w:b/>
                <w:spacing w:val="80"/>
                <w:szCs w:val="28"/>
              </w:rPr>
              <w:t xml:space="preserve"> </w:t>
            </w:r>
            <w:r w:rsidRPr="0071685C">
              <w:rPr>
                <w:b/>
                <w:szCs w:val="28"/>
              </w:rPr>
              <w:t>до</w:t>
            </w:r>
            <w:r w:rsidRPr="0071685C">
              <w:rPr>
                <w:b/>
                <w:spacing w:val="80"/>
                <w:szCs w:val="28"/>
              </w:rPr>
              <w:t xml:space="preserve"> </w:t>
            </w:r>
            <w:r w:rsidRPr="0071685C">
              <w:rPr>
                <w:b/>
                <w:szCs w:val="28"/>
              </w:rPr>
              <w:t>осіб,</w:t>
            </w:r>
            <w:r w:rsidRPr="0071685C">
              <w:rPr>
                <w:b/>
                <w:spacing w:val="80"/>
                <w:szCs w:val="28"/>
              </w:rPr>
              <w:t xml:space="preserve"> </w:t>
            </w:r>
            <w:r w:rsidRPr="0071685C">
              <w:rPr>
                <w:b/>
                <w:szCs w:val="28"/>
              </w:rPr>
              <w:t>які</w:t>
            </w:r>
            <w:r w:rsidRPr="0071685C">
              <w:rPr>
                <w:b/>
                <w:spacing w:val="80"/>
                <w:szCs w:val="28"/>
              </w:rPr>
              <w:t xml:space="preserve"> </w:t>
            </w:r>
            <w:r w:rsidRPr="0071685C">
              <w:rPr>
                <w:b/>
                <w:szCs w:val="28"/>
              </w:rPr>
              <w:t>претендують</w:t>
            </w:r>
            <w:r w:rsidRPr="0071685C">
              <w:rPr>
                <w:b/>
                <w:spacing w:val="80"/>
                <w:szCs w:val="28"/>
              </w:rPr>
              <w:t xml:space="preserve"> </w:t>
            </w:r>
            <w:r w:rsidRPr="0071685C">
              <w:rPr>
                <w:b/>
                <w:szCs w:val="28"/>
              </w:rPr>
              <w:t>на</w:t>
            </w:r>
            <w:r w:rsidRPr="0071685C">
              <w:rPr>
                <w:b/>
                <w:spacing w:val="80"/>
                <w:szCs w:val="28"/>
              </w:rPr>
              <w:t xml:space="preserve"> </w:t>
            </w:r>
            <w:r w:rsidRPr="0071685C">
              <w:rPr>
                <w:b/>
                <w:szCs w:val="28"/>
              </w:rPr>
              <w:t>посаду,</w:t>
            </w:r>
            <w:r w:rsidRPr="0071685C">
              <w:rPr>
                <w:b/>
                <w:spacing w:val="80"/>
                <w:szCs w:val="28"/>
              </w:rPr>
              <w:t xml:space="preserve"> </w:t>
            </w:r>
            <w:r w:rsidRPr="0071685C">
              <w:rPr>
                <w:b/>
                <w:szCs w:val="28"/>
              </w:rPr>
              <w:t>є наявність</w:t>
            </w:r>
            <w:r w:rsidRPr="0071685C">
              <w:rPr>
                <w:b/>
                <w:spacing w:val="-1"/>
                <w:szCs w:val="28"/>
              </w:rPr>
              <w:t xml:space="preserve"> </w:t>
            </w:r>
            <w:r w:rsidRPr="0071685C">
              <w:rPr>
                <w:b/>
                <w:szCs w:val="28"/>
              </w:rPr>
              <w:t xml:space="preserve">громадянства України та відсутність громадянства інших </w:t>
            </w:r>
            <w:r w:rsidRPr="0071685C">
              <w:rPr>
                <w:b/>
                <w:spacing w:val="-2"/>
                <w:szCs w:val="28"/>
              </w:rPr>
              <w:t>держав.</w:t>
            </w:r>
          </w:p>
          <w:p w:rsidR="00CC676E" w:rsidRPr="0071685C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73FCF" w:rsidRPr="0071685C" w:rsidTr="00171D95">
        <w:tc>
          <w:tcPr>
            <w:tcW w:w="540" w:type="dxa"/>
          </w:tcPr>
          <w:p w:rsidR="00173FCF" w:rsidRPr="0071685C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71685C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173FCF" w:rsidRPr="0071685C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71685C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173FCF" w:rsidRPr="0071685C" w:rsidRDefault="00B3375B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71685C"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 w:rsidR="00173FCF" w:rsidRPr="0071685C" w:rsidTr="00171D95">
        <w:tc>
          <w:tcPr>
            <w:tcW w:w="540" w:type="dxa"/>
          </w:tcPr>
          <w:p w:rsidR="00173FCF" w:rsidRPr="0071685C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71685C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73FCF" w:rsidRPr="0071685C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71685C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173FCF" w:rsidRPr="0071685C" w:rsidRDefault="00173FCF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71685C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173FCF" w:rsidRPr="0071685C" w:rsidTr="00171D95">
        <w:trPr>
          <w:trHeight w:val="495"/>
        </w:trPr>
        <w:tc>
          <w:tcPr>
            <w:tcW w:w="540" w:type="dxa"/>
          </w:tcPr>
          <w:p w:rsidR="00173FCF" w:rsidRPr="0071685C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71685C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173FCF" w:rsidRPr="0071685C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71685C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173FCF" w:rsidRPr="0071685C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71685C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71685C" w:rsidTr="00171D95">
        <w:trPr>
          <w:trHeight w:val="450"/>
        </w:trPr>
        <w:tc>
          <w:tcPr>
            <w:tcW w:w="9782" w:type="dxa"/>
            <w:gridSpan w:val="6"/>
          </w:tcPr>
          <w:p w:rsidR="00173FCF" w:rsidRPr="0071685C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71685C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71685C" w:rsidTr="00171D95">
        <w:trPr>
          <w:trHeight w:val="437"/>
        </w:trPr>
        <w:tc>
          <w:tcPr>
            <w:tcW w:w="3529" w:type="dxa"/>
            <w:gridSpan w:val="4"/>
          </w:tcPr>
          <w:p w:rsidR="00173FCF" w:rsidRPr="0071685C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71685C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173FCF" w:rsidRPr="0071685C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71685C">
              <w:rPr>
                <w:b/>
                <w:szCs w:val="28"/>
              </w:rPr>
              <w:t>Компоненти вимоги</w:t>
            </w:r>
          </w:p>
        </w:tc>
      </w:tr>
      <w:tr w:rsidR="00CD7DD7" w:rsidRPr="0071685C" w:rsidTr="00171D95">
        <w:trPr>
          <w:trHeight w:val="311"/>
        </w:trPr>
        <w:tc>
          <w:tcPr>
            <w:tcW w:w="594" w:type="dxa"/>
            <w:gridSpan w:val="2"/>
          </w:tcPr>
          <w:p w:rsidR="00CD7DD7" w:rsidRPr="0071685C" w:rsidRDefault="00CD7DD7" w:rsidP="00117404">
            <w:pPr>
              <w:spacing w:line="240" w:lineRule="auto"/>
              <w:ind w:firstLine="0"/>
              <w:rPr>
                <w:szCs w:val="28"/>
              </w:rPr>
            </w:pPr>
            <w:r w:rsidRPr="0071685C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CD7DD7" w:rsidRPr="0071685C" w:rsidRDefault="00CD7DD7" w:rsidP="00117404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71685C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CD7DD7" w:rsidRPr="0071685C" w:rsidRDefault="00CD7DD7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71685C">
              <w:rPr>
                <w:szCs w:val="28"/>
              </w:rPr>
              <w:t xml:space="preserve">- </w:t>
            </w:r>
            <w:r w:rsidRPr="0071685C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CD7DD7" w:rsidRPr="0071685C" w:rsidRDefault="00CD7DD7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71685C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CD7DD7" w:rsidRPr="0071685C" w:rsidRDefault="00CD7DD7" w:rsidP="00117404">
            <w:pPr>
              <w:pStyle w:val="af5"/>
              <w:spacing w:line="240" w:lineRule="auto"/>
              <w:ind w:left="20" w:hanging="142"/>
              <w:rPr>
                <w:szCs w:val="28"/>
              </w:rPr>
            </w:pPr>
            <w:r w:rsidRPr="0071685C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1E4A00" w:rsidRPr="0071685C" w:rsidTr="00171D95">
        <w:trPr>
          <w:trHeight w:val="540"/>
        </w:trPr>
        <w:tc>
          <w:tcPr>
            <w:tcW w:w="594" w:type="dxa"/>
            <w:gridSpan w:val="2"/>
          </w:tcPr>
          <w:p w:rsidR="001E4A00" w:rsidRPr="0071685C" w:rsidRDefault="001E4A00" w:rsidP="00117404">
            <w:pPr>
              <w:spacing w:line="240" w:lineRule="auto"/>
              <w:ind w:firstLine="0"/>
              <w:rPr>
                <w:szCs w:val="28"/>
              </w:rPr>
            </w:pPr>
            <w:r w:rsidRPr="0071685C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1E4A00" w:rsidRPr="0071685C" w:rsidRDefault="001E4A00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color w:val="000000"/>
                <w:szCs w:val="28"/>
              </w:rPr>
            </w:pPr>
            <w:r w:rsidRPr="0071685C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</w:tcPr>
          <w:p w:rsidR="001E4A00" w:rsidRPr="0071685C" w:rsidRDefault="001E4A00" w:rsidP="00117404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71685C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1E4A00" w:rsidRPr="0071685C" w:rsidRDefault="001E4A00" w:rsidP="00117404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0" w:firstLine="1"/>
              <w:rPr>
                <w:color w:val="000000"/>
                <w:szCs w:val="28"/>
              </w:rPr>
            </w:pPr>
            <w:r w:rsidRPr="0071685C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1E4A00" w:rsidRPr="0071685C" w:rsidRDefault="001E4A00" w:rsidP="00117404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0" w:firstLine="0"/>
              <w:rPr>
                <w:color w:val="000000"/>
                <w:szCs w:val="28"/>
              </w:rPr>
            </w:pPr>
            <w:r w:rsidRPr="0071685C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CD7DD7" w:rsidRPr="0071685C" w:rsidTr="00171D95">
        <w:trPr>
          <w:trHeight w:val="2203"/>
        </w:trPr>
        <w:tc>
          <w:tcPr>
            <w:tcW w:w="594" w:type="dxa"/>
            <w:gridSpan w:val="2"/>
          </w:tcPr>
          <w:p w:rsidR="00CD7DD7" w:rsidRPr="0071685C" w:rsidRDefault="00CD7DD7" w:rsidP="00117404">
            <w:pPr>
              <w:spacing w:line="240" w:lineRule="auto"/>
              <w:ind w:firstLine="0"/>
              <w:rPr>
                <w:szCs w:val="28"/>
              </w:rPr>
            </w:pPr>
            <w:r w:rsidRPr="0071685C">
              <w:rPr>
                <w:szCs w:val="28"/>
              </w:rPr>
              <w:lastRenderedPageBreak/>
              <w:t>3.</w:t>
            </w:r>
          </w:p>
        </w:tc>
        <w:tc>
          <w:tcPr>
            <w:tcW w:w="2935" w:type="dxa"/>
            <w:gridSpan w:val="2"/>
          </w:tcPr>
          <w:p w:rsidR="00CD7DD7" w:rsidRPr="0071685C" w:rsidRDefault="00CD7DD7" w:rsidP="00117404">
            <w:pPr>
              <w:spacing w:line="240" w:lineRule="auto"/>
              <w:ind w:firstLine="0"/>
              <w:rPr>
                <w:szCs w:val="28"/>
              </w:rPr>
            </w:pPr>
            <w:r w:rsidRPr="0071685C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CD7DD7" w:rsidRPr="0071685C" w:rsidRDefault="00CD7DD7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71685C">
              <w:rPr>
                <w:color w:val="000000"/>
                <w:szCs w:val="28"/>
              </w:rPr>
              <w:t>- розуміння ваги свого внеску у загальний резу</w:t>
            </w:r>
            <w:r w:rsidR="00117404" w:rsidRPr="0071685C">
              <w:rPr>
                <w:color w:val="000000"/>
                <w:szCs w:val="28"/>
              </w:rPr>
              <w:t>льтат (структурного підрозділу/</w:t>
            </w:r>
            <w:r w:rsidRPr="0071685C">
              <w:rPr>
                <w:color w:val="000000"/>
                <w:szCs w:val="28"/>
              </w:rPr>
              <w:t>державного  органу);</w:t>
            </w:r>
          </w:p>
          <w:p w:rsidR="00CD7DD7" w:rsidRPr="0071685C" w:rsidRDefault="00CD7DD7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71685C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CD7DD7" w:rsidRPr="0071685C" w:rsidRDefault="00CD7DD7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71685C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CD7DD7" w:rsidRPr="0071685C" w:rsidRDefault="00CD7DD7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71685C">
              <w:rPr>
                <w:color w:val="000000"/>
                <w:szCs w:val="28"/>
              </w:rPr>
              <w:t>- відкритість в обміні інформацією</w:t>
            </w:r>
            <w:r w:rsidR="007849DB" w:rsidRPr="0071685C">
              <w:rPr>
                <w:color w:val="000000"/>
                <w:szCs w:val="28"/>
              </w:rPr>
              <w:t>.</w:t>
            </w:r>
          </w:p>
        </w:tc>
      </w:tr>
      <w:tr w:rsidR="00D35B48" w:rsidRPr="0071685C" w:rsidTr="00171D95">
        <w:trPr>
          <w:trHeight w:val="2203"/>
        </w:trPr>
        <w:tc>
          <w:tcPr>
            <w:tcW w:w="594" w:type="dxa"/>
            <w:gridSpan w:val="2"/>
          </w:tcPr>
          <w:p w:rsidR="00D35B48" w:rsidRPr="0071685C" w:rsidRDefault="00D35B48" w:rsidP="00117404">
            <w:pPr>
              <w:spacing w:line="240" w:lineRule="auto"/>
              <w:ind w:firstLine="0"/>
              <w:rPr>
                <w:szCs w:val="28"/>
              </w:rPr>
            </w:pPr>
            <w:r w:rsidRPr="0071685C">
              <w:rPr>
                <w:szCs w:val="28"/>
              </w:rPr>
              <w:t>4.</w:t>
            </w:r>
          </w:p>
        </w:tc>
        <w:tc>
          <w:tcPr>
            <w:tcW w:w="2935" w:type="dxa"/>
            <w:gridSpan w:val="2"/>
          </w:tcPr>
          <w:p w:rsidR="00D35B48" w:rsidRPr="0071685C" w:rsidRDefault="00D35B48" w:rsidP="00117404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 w:rsidRPr="0071685C">
              <w:rPr>
                <w:color w:val="000000"/>
                <w:szCs w:val="28"/>
              </w:rPr>
              <w:t>Організованість</w:t>
            </w:r>
          </w:p>
        </w:tc>
        <w:tc>
          <w:tcPr>
            <w:tcW w:w="6253" w:type="dxa"/>
            <w:gridSpan w:val="2"/>
          </w:tcPr>
          <w:p w:rsidR="00D35B48" w:rsidRPr="0071685C" w:rsidRDefault="00D35B48" w:rsidP="00D35B48">
            <w:pPr>
              <w:widowControl w:val="0"/>
              <w:numPr>
                <w:ilvl w:val="0"/>
                <w:numId w:val="9"/>
              </w:numPr>
              <w:tabs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 w:rsidRPr="0071685C">
              <w:rPr>
                <w:color w:val="000000"/>
                <w:szCs w:val="28"/>
              </w:rPr>
              <w:t>уміння самостійно організовувати свою діяльність та час, визначати пріоритетність виконання завдань, встановлювати черговість їх виконання;</w:t>
            </w:r>
          </w:p>
          <w:p w:rsidR="00D35B48" w:rsidRPr="0071685C" w:rsidRDefault="00D35B48" w:rsidP="00D35B48">
            <w:pPr>
              <w:widowControl w:val="0"/>
              <w:numPr>
                <w:ilvl w:val="0"/>
                <w:numId w:val="9"/>
              </w:numPr>
              <w:tabs>
                <w:tab w:val="left" w:pos="271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 w:rsidRPr="0071685C">
              <w:rPr>
                <w:color w:val="000000"/>
                <w:szCs w:val="28"/>
              </w:rPr>
              <w:t xml:space="preserve">здатність до </w:t>
            </w:r>
            <w:proofErr w:type="spellStart"/>
            <w:r w:rsidRPr="0071685C">
              <w:rPr>
                <w:color w:val="000000"/>
                <w:szCs w:val="28"/>
              </w:rPr>
              <w:t>самомотивації</w:t>
            </w:r>
            <w:proofErr w:type="spellEnd"/>
            <w:r w:rsidRPr="0071685C">
              <w:rPr>
                <w:color w:val="000000"/>
                <w:szCs w:val="28"/>
              </w:rPr>
              <w:t xml:space="preserve"> (самоуправління);</w:t>
            </w:r>
          </w:p>
          <w:p w:rsidR="00D35B48" w:rsidRPr="0071685C" w:rsidRDefault="00D35B48" w:rsidP="00D35B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left="50" w:firstLine="0"/>
              <w:rPr>
                <w:color w:val="000000"/>
                <w:szCs w:val="28"/>
              </w:rPr>
            </w:pPr>
            <w:r w:rsidRPr="0071685C">
              <w:rPr>
                <w:color w:val="000000"/>
                <w:szCs w:val="28"/>
              </w:rPr>
              <w:t>вміння самостійно приймати рішення і виконувати завдання у процесі професійної діяльності</w:t>
            </w:r>
          </w:p>
        </w:tc>
      </w:tr>
      <w:tr w:rsidR="00D35B48" w:rsidRPr="0071685C" w:rsidTr="00171D95">
        <w:trPr>
          <w:trHeight w:val="2203"/>
        </w:trPr>
        <w:tc>
          <w:tcPr>
            <w:tcW w:w="594" w:type="dxa"/>
            <w:gridSpan w:val="2"/>
          </w:tcPr>
          <w:p w:rsidR="00D35B48" w:rsidRPr="0071685C" w:rsidRDefault="00D35B48" w:rsidP="00117404">
            <w:pPr>
              <w:spacing w:line="240" w:lineRule="auto"/>
              <w:ind w:firstLine="0"/>
              <w:rPr>
                <w:szCs w:val="28"/>
              </w:rPr>
            </w:pPr>
            <w:r w:rsidRPr="0071685C">
              <w:rPr>
                <w:szCs w:val="28"/>
              </w:rPr>
              <w:t>5.</w:t>
            </w:r>
          </w:p>
        </w:tc>
        <w:tc>
          <w:tcPr>
            <w:tcW w:w="2935" w:type="dxa"/>
            <w:gridSpan w:val="2"/>
          </w:tcPr>
          <w:p w:rsidR="00D35B48" w:rsidRPr="0071685C" w:rsidRDefault="00D35B48" w:rsidP="00117404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 w:rsidRPr="0071685C">
              <w:rPr>
                <w:color w:val="000000"/>
                <w:szCs w:val="28"/>
              </w:rPr>
              <w:t>Здатність до навчання</w:t>
            </w:r>
          </w:p>
        </w:tc>
        <w:tc>
          <w:tcPr>
            <w:tcW w:w="6253" w:type="dxa"/>
            <w:gridSpan w:val="2"/>
          </w:tcPr>
          <w:p w:rsidR="00D35B48" w:rsidRPr="0071685C" w:rsidRDefault="00D35B48" w:rsidP="00D35B48">
            <w:pPr>
              <w:widowControl w:val="0"/>
              <w:numPr>
                <w:ilvl w:val="0"/>
                <w:numId w:val="9"/>
              </w:numPr>
              <w:tabs>
                <w:tab w:val="left" w:pos="41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 w:rsidRPr="0071685C">
              <w:rPr>
                <w:color w:val="000000"/>
                <w:szCs w:val="28"/>
              </w:rPr>
              <w:t>здатність до самовдосконалення в процесі виконання професійної діяльності;</w:t>
            </w:r>
          </w:p>
          <w:p w:rsidR="00D35B48" w:rsidRPr="0071685C" w:rsidRDefault="00D35B48" w:rsidP="00D35B48">
            <w:pPr>
              <w:widowControl w:val="0"/>
              <w:numPr>
                <w:ilvl w:val="0"/>
                <w:numId w:val="9"/>
              </w:numPr>
              <w:tabs>
                <w:tab w:val="left" w:pos="254"/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 w:rsidRPr="0071685C">
              <w:rPr>
                <w:color w:val="000000"/>
                <w:szCs w:val="28"/>
              </w:rPr>
              <w:t>уміння виявляти і працювати зі своїми сильними і слабкими сторонами, визначати потреби в професійному розвитку;</w:t>
            </w:r>
          </w:p>
          <w:p w:rsidR="00D35B48" w:rsidRPr="0071685C" w:rsidRDefault="00D35B48" w:rsidP="00D35B48">
            <w:pPr>
              <w:widowControl w:val="0"/>
              <w:numPr>
                <w:ilvl w:val="0"/>
                <w:numId w:val="9"/>
              </w:numPr>
              <w:tabs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 w:rsidRPr="0071685C">
              <w:rPr>
                <w:color w:val="000000"/>
                <w:szCs w:val="28"/>
              </w:rPr>
              <w:t xml:space="preserve">ініціативність щодо підвищення професійних </w:t>
            </w:r>
            <w:proofErr w:type="spellStart"/>
            <w:r w:rsidRPr="0071685C">
              <w:rPr>
                <w:color w:val="000000"/>
                <w:szCs w:val="28"/>
              </w:rPr>
              <w:t>компетентностей</w:t>
            </w:r>
            <w:proofErr w:type="spellEnd"/>
            <w:r w:rsidRPr="0071685C">
              <w:rPr>
                <w:color w:val="000000"/>
                <w:szCs w:val="28"/>
              </w:rPr>
              <w:t>, самовдосконалення, самоосвіти</w:t>
            </w:r>
          </w:p>
        </w:tc>
      </w:tr>
      <w:tr w:rsidR="00173FCF" w:rsidRPr="0071685C" w:rsidTr="00171D95">
        <w:trPr>
          <w:trHeight w:val="756"/>
        </w:trPr>
        <w:tc>
          <w:tcPr>
            <w:tcW w:w="9782" w:type="dxa"/>
            <w:gridSpan w:val="6"/>
          </w:tcPr>
          <w:p w:rsidR="00173FCF" w:rsidRPr="0071685C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73FCF" w:rsidRPr="0071685C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71685C">
              <w:rPr>
                <w:b/>
                <w:szCs w:val="28"/>
              </w:rPr>
              <w:t>Професійні знання</w:t>
            </w:r>
          </w:p>
        </w:tc>
      </w:tr>
      <w:tr w:rsidR="00173FCF" w:rsidRPr="0071685C" w:rsidTr="00171D95">
        <w:trPr>
          <w:trHeight w:val="255"/>
        </w:trPr>
        <w:tc>
          <w:tcPr>
            <w:tcW w:w="3545" w:type="dxa"/>
            <w:gridSpan w:val="5"/>
          </w:tcPr>
          <w:p w:rsidR="00173FCF" w:rsidRPr="0071685C" w:rsidRDefault="00173F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71685C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173FCF" w:rsidRPr="0071685C" w:rsidRDefault="00173FCF" w:rsidP="00117404">
            <w:pPr>
              <w:spacing w:line="240" w:lineRule="auto"/>
              <w:rPr>
                <w:b/>
                <w:szCs w:val="28"/>
              </w:rPr>
            </w:pPr>
            <w:r w:rsidRPr="0071685C">
              <w:rPr>
                <w:b/>
                <w:szCs w:val="28"/>
              </w:rPr>
              <w:t>Компоненти вимоги</w:t>
            </w:r>
          </w:p>
        </w:tc>
      </w:tr>
      <w:tr w:rsidR="00D609D2" w:rsidRPr="0071685C" w:rsidTr="00171D95">
        <w:trPr>
          <w:trHeight w:val="1800"/>
        </w:trPr>
        <w:tc>
          <w:tcPr>
            <w:tcW w:w="540" w:type="dxa"/>
          </w:tcPr>
          <w:p w:rsidR="00D609D2" w:rsidRPr="0071685C" w:rsidRDefault="00D609D2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71685C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D609D2" w:rsidRPr="0071685C" w:rsidRDefault="00D609D2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71685C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D35B48" w:rsidRPr="0071685C" w:rsidRDefault="00D35B48" w:rsidP="00D35B48">
            <w:pPr>
              <w:ind w:firstLine="0"/>
              <w:rPr>
                <w:szCs w:val="28"/>
              </w:rPr>
            </w:pPr>
            <w:r w:rsidRPr="0071685C">
              <w:rPr>
                <w:szCs w:val="28"/>
              </w:rPr>
              <w:t>Знання:</w:t>
            </w:r>
          </w:p>
          <w:p w:rsidR="00D35B48" w:rsidRPr="0071685C" w:rsidRDefault="00D35B48" w:rsidP="00D35B48">
            <w:pPr>
              <w:ind w:firstLine="0"/>
              <w:rPr>
                <w:szCs w:val="28"/>
              </w:rPr>
            </w:pPr>
            <w:r w:rsidRPr="0071685C">
              <w:rPr>
                <w:szCs w:val="28"/>
              </w:rPr>
              <w:t>- Конституції України;</w:t>
            </w:r>
          </w:p>
          <w:p w:rsidR="00D35B48" w:rsidRPr="0071685C" w:rsidRDefault="00D35B48" w:rsidP="00D35B48">
            <w:pPr>
              <w:ind w:firstLine="0"/>
              <w:rPr>
                <w:szCs w:val="28"/>
              </w:rPr>
            </w:pPr>
            <w:r w:rsidRPr="0071685C">
              <w:rPr>
                <w:szCs w:val="28"/>
              </w:rPr>
              <w:t>- Закону України «Про запобігання корупції»;</w:t>
            </w:r>
          </w:p>
          <w:p w:rsidR="00D35B48" w:rsidRPr="0071685C" w:rsidRDefault="00D35B48" w:rsidP="00D35B48">
            <w:pPr>
              <w:ind w:firstLine="0"/>
              <w:rPr>
                <w:szCs w:val="28"/>
              </w:rPr>
            </w:pPr>
            <w:r w:rsidRPr="0071685C">
              <w:rPr>
                <w:szCs w:val="28"/>
              </w:rPr>
              <w:t xml:space="preserve"> - Закону України «Про державну службу»;</w:t>
            </w:r>
          </w:p>
          <w:p w:rsidR="00D609D2" w:rsidRPr="0071685C" w:rsidRDefault="00D35B48" w:rsidP="00D35B48">
            <w:pPr>
              <w:ind w:firstLine="0"/>
              <w:rPr>
                <w:color w:val="000000"/>
                <w:szCs w:val="28"/>
                <w:lang w:val="ru-RU" w:eastAsia="uk-UA"/>
              </w:rPr>
            </w:pPr>
            <w:r w:rsidRPr="0071685C">
              <w:rPr>
                <w:color w:val="000000"/>
                <w:szCs w:val="28"/>
                <w:lang w:val="ru-RU" w:eastAsia="uk-UA"/>
              </w:rPr>
              <w:t xml:space="preserve">- Закон </w:t>
            </w:r>
            <w:proofErr w:type="spellStart"/>
            <w:r w:rsidRPr="0071685C">
              <w:rPr>
                <w:color w:val="000000"/>
                <w:szCs w:val="28"/>
                <w:lang w:val="ru-RU" w:eastAsia="uk-UA"/>
              </w:rPr>
              <w:t>України</w:t>
            </w:r>
            <w:proofErr w:type="spellEnd"/>
            <w:r w:rsidRPr="0071685C">
              <w:rPr>
                <w:color w:val="000000"/>
                <w:szCs w:val="28"/>
                <w:lang w:val="ru-RU" w:eastAsia="uk-UA"/>
              </w:rPr>
              <w:t xml:space="preserve"> “Про </w:t>
            </w:r>
            <w:proofErr w:type="spellStart"/>
            <w:r w:rsidRPr="0071685C">
              <w:rPr>
                <w:color w:val="000000"/>
                <w:szCs w:val="28"/>
                <w:lang w:val="ru-RU" w:eastAsia="uk-UA"/>
              </w:rPr>
              <w:t>загальнообов'язкове</w:t>
            </w:r>
            <w:proofErr w:type="spellEnd"/>
            <w:r w:rsidRPr="0071685C"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 w:rsidRPr="0071685C">
              <w:rPr>
                <w:color w:val="000000"/>
                <w:szCs w:val="28"/>
                <w:lang w:val="ru-RU" w:eastAsia="uk-UA"/>
              </w:rPr>
              <w:t>державне</w:t>
            </w:r>
            <w:proofErr w:type="spellEnd"/>
            <w:r w:rsidRPr="0071685C"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 w:rsidRPr="0071685C">
              <w:rPr>
                <w:color w:val="000000"/>
                <w:szCs w:val="28"/>
                <w:lang w:val="ru-RU" w:eastAsia="uk-UA"/>
              </w:rPr>
              <w:t>пенсійне</w:t>
            </w:r>
            <w:proofErr w:type="spellEnd"/>
            <w:r w:rsidRPr="0071685C"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 w:rsidRPr="0071685C">
              <w:rPr>
                <w:color w:val="000000"/>
                <w:szCs w:val="28"/>
                <w:lang w:val="ru-RU" w:eastAsia="uk-UA"/>
              </w:rPr>
              <w:t>страхування</w:t>
            </w:r>
            <w:proofErr w:type="spellEnd"/>
            <w:r w:rsidRPr="0071685C">
              <w:rPr>
                <w:color w:val="000000"/>
                <w:szCs w:val="28"/>
                <w:lang w:val="ru-RU" w:eastAsia="uk-UA"/>
              </w:rPr>
              <w:t>”;</w:t>
            </w:r>
          </w:p>
        </w:tc>
      </w:tr>
      <w:tr w:rsidR="00B95545" w:rsidRPr="0071685C" w:rsidTr="00D35B48">
        <w:trPr>
          <w:trHeight w:val="665"/>
        </w:trPr>
        <w:tc>
          <w:tcPr>
            <w:tcW w:w="540" w:type="dxa"/>
          </w:tcPr>
          <w:p w:rsidR="00B95545" w:rsidRPr="0071685C" w:rsidRDefault="00B95545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71685C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B95545" w:rsidRPr="0071685C" w:rsidRDefault="00B95545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71685C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D35B48" w:rsidRPr="0071685C" w:rsidRDefault="00D35B48" w:rsidP="00D35B48">
            <w:pPr>
              <w:ind w:firstLine="0"/>
              <w:rPr>
                <w:szCs w:val="28"/>
              </w:rPr>
            </w:pPr>
            <w:r w:rsidRPr="0071685C">
              <w:rPr>
                <w:szCs w:val="28"/>
              </w:rPr>
              <w:t>Знання:</w:t>
            </w:r>
          </w:p>
          <w:p w:rsidR="00D35B48" w:rsidRPr="0071685C" w:rsidRDefault="00D35B48" w:rsidP="00D35B48">
            <w:pPr>
              <w:ind w:firstLine="0"/>
              <w:rPr>
                <w:szCs w:val="28"/>
              </w:rPr>
            </w:pPr>
            <w:r w:rsidRPr="0071685C">
              <w:rPr>
                <w:szCs w:val="28"/>
              </w:rPr>
              <w:t xml:space="preserve">- Закон України </w:t>
            </w:r>
            <w:proofErr w:type="spellStart"/>
            <w:r w:rsidRPr="0071685C">
              <w:rPr>
                <w:szCs w:val="28"/>
              </w:rPr>
              <w:t>“Про</w:t>
            </w:r>
            <w:proofErr w:type="spellEnd"/>
            <w:r w:rsidRPr="0071685C">
              <w:rPr>
                <w:szCs w:val="28"/>
              </w:rPr>
              <w:t xml:space="preserve"> доступ до публічної </w:t>
            </w:r>
            <w:proofErr w:type="spellStart"/>
            <w:r w:rsidRPr="0071685C">
              <w:rPr>
                <w:szCs w:val="28"/>
              </w:rPr>
              <w:t>інформації”</w:t>
            </w:r>
            <w:proofErr w:type="spellEnd"/>
            <w:r w:rsidRPr="0071685C">
              <w:rPr>
                <w:szCs w:val="28"/>
              </w:rPr>
              <w:t>;</w:t>
            </w:r>
          </w:p>
          <w:p w:rsidR="00D35B48" w:rsidRPr="0071685C" w:rsidRDefault="00D35B48" w:rsidP="00D35B48">
            <w:pPr>
              <w:ind w:firstLine="0"/>
              <w:rPr>
                <w:szCs w:val="28"/>
              </w:rPr>
            </w:pPr>
            <w:r w:rsidRPr="0071685C">
              <w:rPr>
                <w:szCs w:val="28"/>
              </w:rPr>
              <w:t xml:space="preserve">- Закон України </w:t>
            </w:r>
            <w:proofErr w:type="spellStart"/>
            <w:r w:rsidRPr="0071685C">
              <w:rPr>
                <w:szCs w:val="28"/>
              </w:rPr>
              <w:t>“Про</w:t>
            </w:r>
            <w:proofErr w:type="spellEnd"/>
            <w:r w:rsidRPr="0071685C">
              <w:rPr>
                <w:szCs w:val="28"/>
              </w:rPr>
              <w:t xml:space="preserve"> </w:t>
            </w:r>
            <w:proofErr w:type="spellStart"/>
            <w:r w:rsidRPr="0071685C">
              <w:rPr>
                <w:szCs w:val="28"/>
              </w:rPr>
              <w:t>інформацію”</w:t>
            </w:r>
            <w:proofErr w:type="spellEnd"/>
            <w:r w:rsidRPr="0071685C">
              <w:rPr>
                <w:szCs w:val="28"/>
              </w:rPr>
              <w:t>;</w:t>
            </w:r>
          </w:p>
          <w:p w:rsidR="00D35B48" w:rsidRPr="0071685C" w:rsidRDefault="00D35B48" w:rsidP="00D35B48">
            <w:pPr>
              <w:ind w:firstLine="0"/>
              <w:rPr>
                <w:szCs w:val="28"/>
              </w:rPr>
            </w:pPr>
            <w:r w:rsidRPr="0071685C">
              <w:rPr>
                <w:szCs w:val="28"/>
              </w:rPr>
              <w:t xml:space="preserve">- Закон України </w:t>
            </w:r>
            <w:proofErr w:type="spellStart"/>
            <w:r w:rsidRPr="0071685C">
              <w:rPr>
                <w:szCs w:val="28"/>
              </w:rPr>
              <w:t>“Про</w:t>
            </w:r>
            <w:proofErr w:type="spellEnd"/>
            <w:r w:rsidRPr="0071685C">
              <w:rPr>
                <w:szCs w:val="28"/>
              </w:rPr>
              <w:t xml:space="preserve"> звернення </w:t>
            </w:r>
            <w:proofErr w:type="spellStart"/>
            <w:r w:rsidRPr="0071685C">
              <w:rPr>
                <w:szCs w:val="28"/>
              </w:rPr>
              <w:t>громадян”</w:t>
            </w:r>
            <w:proofErr w:type="spellEnd"/>
            <w:r w:rsidRPr="0071685C">
              <w:rPr>
                <w:szCs w:val="28"/>
              </w:rPr>
              <w:t>;</w:t>
            </w:r>
          </w:p>
          <w:p w:rsidR="00D35B48" w:rsidRPr="0071685C" w:rsidRDefault="00D35B48" w:rsidP="00D35B48">
            <w:pPr>
              <w:ind w:firstLine="0"/>
              <w:rPr>
                <w:szCs w:val="28"/>
              </w:rPr>
            </w:pPr>
            <w:r w:rsidRPr="0071685C">
              <w:rPr>
                <w:szCs w:val="28"/>
              </w:rPr>
              <w:t>- Закон України «Про забезпечення прав і свобод внутрішньо переміщених осіб»;</w:t>
            </w:r>
          </w:p>
          <w:p w:rsidR="007925D4" w:rsidRPr="0071685C" w:rsidRDefault="00D35B48" w:rsidP="00D35B48">
            <w:pPr>
              <w:spacing w:line="240" w:lineRule="auto"/>
              <w:ind w:firstLine="0"/>
              <w:rPr>
                <w:szCs w:val="28"/>
              </w:rPr>
            </w:pPr>
            <w:r w:rsidRPr="0071685C">
              <w:rPr>
                <w:szCs w:val="28"/>
              </w:rPr>
              <w:t>- Законом України «Про гарантії держави щодо виконання судових рішень»</w:t>
            </w:r>
          </w:p>
        </w:tc>
      </w:tr>
    </w:tbl>
    <w:p w:rsidR="00131B14" w:rsidRPr="0071685C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71685C" w:rsidSect="0071685C">
      <w:headerReference w:type="even" r:id="rId9"/>
      <w:headerReference w:type="default" r:id="rId10"/>
      <w:pgSz w:w="11906" w:h="16838" w:code="9"/>
      <w:pgMar w:top="426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0136" w:rsidRDefault="00610136">
      <w:r>
        <w:separator/>
      </w:r>
    </w:p>
  </w:endnote>
  <w:endnote w:type="continuationSeparator" w:id="0">
    <w:p w:rsidR="00610136" w:rsidRDefault="006101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0136" w:rsidRDefault="00610136">
      <w:r>
        <w:separator/>
      </w:r>
    </w:p>
  </w:footnote>
  <w:footnote w:type="continuationSeparator" w:id="0">
    <w:p w:rsidR="00610136" w:rsidRDefault="006101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D61D22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Pr="002870E9" w:rsidRDefault="00D61D22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EB44FF">
      <w:rPr>
        <w:noProof/>
        <w:sz w:val="24"/>
        <w:szCs w:val="24"/>
      </w:rPr>
      <w:t>3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9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0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1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7"/>
  </w:num>
  <w:num w:numId="4">
    <w:abstractNumId w:val="4"/>
  </w:num>
  <w:num w:numId="5">
    <w:abstractNumId w:val="2"/>
  </w:num>
  <w:num w:numId="6">
    <w:abstractNumId w:val="9"/>
  </w:num>
  <w:num w:numId="7">
    <w:abstractNumId w:val="6"/>
  </w:num>
  <w:num w:numId="8">
    <w:abstractNumId w:val="1"/>
  </w:num>
  <w:num w:numId="9">
    <w:abstractNumId w:val="3"/>
  </w:num>
  <w:num w:numId="10">
    <w:abstractNumId w:val="10"/>
  </w:num>
  <w:num w:numId="11">
    <w:abstractNumId w:val="0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13B9"/>
    <w:rsid w:val="00002299"/>
    <w:rsid w:val="00002878"/>
    <w:rsid w:val="00007A1E"/>
    <w:rsid w:val="00011020"/>
    <w:rsid w:val="000333EF"/>
    <w:rsid w:val="000420FC"/>
    <w:rsid w:val="00050DAC"/>
    <w:rsid w:val="0005426F"/>
    <w:rsid w:val="00055494"/>
    <w:rsid w:val="00063CE2"/>
    <w:rsid w:val="000819D4"/>
    <w:rsid w:val="00084856"/>
    <w:rsid w:val="000861AC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E2FDB"/>
    <w:rsid w:val="000F42B1"/>
    <w:rsid w:val="000F72C8"/>
    <w:rsid w:val="00110AB0"/>
    <w:rsid w:val="00117404"/>
    <w:rsid w:val="00120DC1"/>
    <w:rsid w:val="001221A7"/>
    <w:rsid w:val="00125745"/>
    <w:rsid w:val="0013193B"/>
    <w:rsid w:val="00131B14"/>
    <w:rsid w:val="0013484B"/>
    <w:rsid w:val="00145DC5"/>
    <w:rsid w:val="001522D1"/>
    <w:rsid w:val="00160DC6"/>
    <w:rsid w:val="00167604"/>
    <w:rsid w:val="00171D95"/>
    <w:rsid w:val="001722DD"/>
    <w:rsid w:val="00173FCF"/>
    <w:rsid w:val="001811A7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D56E4"/>
    <w:rsid w:val="001E0554"/>
    <w:rsid w:val="001E22F9"/>
    <w:rsid w:val="001E3E40"/>
    <w:rsid w:val="001E4074"/>
    <w:rsid w:val="001E4A00"/>
    <w:rsid w:val="001F09AF"/>
    <w:rsid w:val="001F3D80"/>
    <w:rsid w:val="001F4ACA"/>
    <w:rsid w:val="0020343C"/>
    <w:rsid w:val="00210F96"/>
    <w:rsid w:val="00214D7A"/>
    <w:rsid w:val="002203CE"/>
    <w:rsid w:val="00221001"/>
    <w:rsid w:val="00224C24"/>
    <w:rsid w:val="00230047"/>
    <w:rsid w:val="00230C05"/>
    <w:rsid w:val="00231997"/>
    <w:rsid w:val="00242512"/>
    <w:rsid w:val="00244644"/>
    <w:rsid w:val="00245238"/>
    <w:rsid w:val="00263A9B"/>
    <w:rsid w:val="00280514"/>
    <w:rsid w:val="00286F59"/>
    <w:rsid w:val="002870E9"/>
    <w:rsid w:val="00291A43"/>
    <w:rsid w:val="00295FD5"/>
    <w:rsid w:val="002A2DF6"/>
    <w:rsid w:val="002A31FC"/>
    <w:rsid w:val="002C20C0"/>
    <w:rsid w:val="002C63A9"/>
    <w:rsid w:val="002F1096"/>
    <w:rsid w:val="002F1FE9"/>
    <w:rsid w:val="00306E8C"/>
    <w:rsid w:val="0031019E"/>
    <w:rsid w:val="00311CD9"/>
    <w:rsid w:val="00314BC9"/>
    <w:rsid w:val="00322A41"/>
    <w:rsid w:val="00337FFE"/>
    <w:rsid w:val="003466AB"/>
    <w:rsid w:val="0036136B"/>
    <w:rsid w:val="00365EFE"/>
    <w:rsid w:val="00371005"/>
    <w:rsid w:val="0037496C"/>
    <w:rsid w:val="00377CBD"/>
    <w:rsid w:val="00382CF8"/>
    <w:rsid w:val="00397565"/>
    <w:rsid w:val="003B16A9"/>
    <w:rsid w:val="003B1DB4"/>
    <w:rsid w:val="003B5B7C"/>
    <w:rsid w:val="003C0296"/>
    <w:rsid w:val="003C434D"/>
    <w:rsid w:val="003D28BB"/>
    <w:rsid w:val="003E657E"/>
    <w:rsid w:val="003F65E4"/>
    <w:rsid w:val="00403914"/>
    <w:rsid w:val="00411C82"/>
    <w:rsid w:val="00415BAC"/>
    <w:rsid w:val="004201DB"/>
    <w:rsid w:val="00421DAD"/>
    <w:rsid w:val="0042361C"/>
    <w:rsid w:val="00435729"/>
    <w:rsid w:val="004423A0"/>
    <w:rsid w:val="00460D50"/>
    <w:rsid w:val="00461478"/>
    <w:rsid w:val="00462758"/>
    <w:rsid w:val="00462D73"/>
    <w:rsid w:val="004746C7"/>
    <w:rsid w:val="00481AEE"/>
    <w:rsid w:val="004A126F"/>
    <w:rsid w:val="004A3767"/>
    <w:rsid w:val="004A7BF5"/>
    <w:rsid w:val="004B40A3"/>
    <w:rsid w:val="004C16B4"/>
    <w:rsid w:val="004C54E0"/>
    <w:rsid w:val="004C7935"/>
    <w:rsid w:val="004D0D1F"/>
    <w:rsid w:val="004D5410"/>
    <w:rsid w:val="004D6821"/>
    <w:rsid w:val="004E095E"/>
    <w:rsid w:val="004E0A60"/>
    <w:rsid w:val="004E1516"/>
    <w:rsid w:val="00510991"/>
    <w:rsid w:val="00523A72"/>
    <w:rsid w:val="00540A86"/>
    <w:rsid w:val="00544F88"/>
    <w:rsid w:val="0055105A"/>
    <w:rsid w:val="005522DB"/>
    <w:rsid w:val="0055411B"/>
    <w:rsid w:val="005546E2"/>
    <w:rsid w:val="00555770"/>
    <w:rsid w:val="00556FE8"/>
    <w:rsid w:val="00557BBA"/>
    <w:rsid w:val="00584F56"/>
    <w:rsid w:val="00594539"/>
    <w:rsid w:val="0059571A"/>
    <w:rsid w:val="005A60B1"/>
    <w:rsid w:val="005B2EC2"/>
    <w:rsid w:val="005C0E57"/>
    <w:rsid w:val="005C697B"/>
    <w:rsid w:val="005D0A43"/>
    <w:rsid w:val="005D21D5"/>
    <w:rsid w:val="005E4A54"/>
    <w:rsid w:val="005E7E72"/>
    <w:rsid w:val="006018C2"/>
    <w:rsid w:val="00602597"/>
    <w:rsid w:val="00605FFE"/>
    <w:rsid w:val="00607CEF"/>
    <w:rsid w:val="00610136"/>
    <w:rsid w:val="0061283E"/>
    <w:rsid w:val="00617106"/>
    <w:rsid w:val="00617C41"/>
    <w:rsid w:val="006458EB"/>
    <w:rsid w:val="00650090"/>
    <w:rsid w:val="006618A2"/>
    <w:rsid w:val="00696A14"/>
    <w:rsid w:val="006B6AE0"/>
    <w:rsid w:val="006B725C"/>
    <w:rsid w:val="006B77D1"/>
    <w:rsid w:val="006C1CFF"/>
    <w:rsid w:val="006C5419"/>
    <w:rsid w:val="006D13E8"/>
    <w:rsid w:val="006D6A74"/>
    <w:rsid w:val="006D7665"/>
    <w:rsid w:val="006E4396"/>
    <w:rsid w:val="006E6809"/>
    <w:rsid w:val="0071685C"/>
    <w:rsid w:val="00724162"/>
    <w:rsid w:val="00727D4A"/>
    <w:rsid w:val="007308A7"/>
    <w:rsid w:val="0073375C"/>
    <w:rsid w:val="00735A86"/>
    <w:rsid w:val="007411CA"/>
    <w:rsid w:val="0074480C"/>
    <w:rsid w:val="00753C7F"/>
    <w:rsid w:val="00762A28"/>
    <w:rsid w:val="007849DB"/>
    <w:rsid w:val="007854D6"/>
    <w:rsid w:val="00785FFC"/>
    <w:rsid w:val="00790C6A"/>
    <w:rsid w:val="007925D4"/>
    <w:rsid w:val="007A27DC"/>
    <w:rsid w:val="007A56AA"/>
    <w:rsid w:val="007A796B"/>
    <w:rsid w:val="007B1FB8"/>
    <w:rsid w:val="007B6195"/>
    <w:rsid w:val="007B773B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4051E"/>
    <w:rsid w:val="00853337"/>
    <w:rsid w:val="0086158D"/>
    <w:rsid w:val="00875EDA"/>
    <w:rsid w:val="008763B9"/>
    <w:rsid w:val="008818AC"/>
    <w:rsid w:val="0088482F"/>
    <w:rsid w:val="0089009C"/>
    <w:rsid w:val="00892973"/>
    <w:rsid w:val="008A36F2"/>
    <w:rsid w:val="008A3EFC"/>
    <w:rsid w:val="008A7F09"/>
    <w:rsid w:val="008B5B61"/>
    <w:rsid w:val="008C308F"/>
    <w:rsid w:val="008E5C9E"/>
    <w:rsid w:val="008F6728"/>
    <w:rsid w:val="0090387E"/>
    <w:rsid w:val="00903AF9"/>
    <w:rsid w:val="009143ED"/>
    <w:rsid w:val="00925E09"/>
    <w:rsid w:val="00931D9B"/>
    <w:rsid w:val="0093252C"/>
    <w:rsid w:val="009517D5"/>
    <w:rsid w:val="00965722"/>
    <w:rsid w:val="00966860"/>
    <w:rsid w:val="009732C4"/>
    <w:rsid w:val="00974D06"/>
    <w:rsid w:val="00976393"/>
    <w:rsid w:val="00976A8B"/>
    <w:rsid w:val="00987809"/>
    <w:rsid w:val="00991460"/>
    <w:rsid w:val="009A00EC"/>
    <w:rsid w:val="009A0326"/>
    <w:rsid w:val="009A0AB5"/>
    <w:rsid w:val="009A132E"/>
    <w:rsid w:val="009A41F3"/>
    <w:rsid w:val="009A79B8"/>
    <w:rsid w:val="009C2CE0"/>
    <w:rsid w:val="009E4465"/>
    <w:rsid w:val="009E78AB"/>
    <w:rsid w:val="009F1A22"/>
    <w:rsid w:val="009F38AB"/>
    <w:rsid w:val="00A05C4D"/>
    <w:rsid w:val="00A0742F"/>
    <w:rsid w:val="00A162B3"/>
    <w:rsid w:val="00A169E7"/>
    <w:rsid w:val="00A1719F"/>
    <w:rsid w:val="00A174F4"/>
    <w:rsid w:val="00A25557"/>
    <w:rsid w:val="00A340D1"/>
    <w:rsid w:val="00A3571A"/>
    <w:rsid w:val="00A5100D"/>
    <w:rsid w:val="00A641A1"/>
    <w:rsid w:val="00A96701"/>
    <w:rsid w:val="00AA4617"/>
    <w:rsid w:val="00AA6D05"/>
    <w:rsid w:val="00AB0D55"/>
    <w:rsid w:val="00AB2009"/>
    <w:rsid w:val="00AB6034"/>
    <w:rsid w:val="00AC5216"/>
    <w:rsid w:val="00AD1908"/>
    <w:rsid w:val="00AD2AC1"/>
    <w:rsid w:val="00AD639F"/>
    <w:rsid w:val="00AD7BC7"/>
    <w:rsid w:val="00AE4BD2"/>
    <w:rsid w:val="00AE6A40"/>
    <w:rsid w:val="00AF2481"/>
    <w:rsid w:val="00AF39CD"/>
    <w:rsid w:val="00AF4385"/>
    <w:rsid w:val="00B0208E"/>
    <w:rsid w:val="00B06778"/>
    <w:rsid w:val="00B06CDE"/>
    <w:rsid w:val="00B12980"/>
    <w:rsid w:val="00B12C52"/>
    <w:rsid w:val="00B25449"/>
    <w:rsid w:val="00B25CC9"/>
    <w:rsid w:val="00B26409"/>
    <w:rsid w:val="00B3362C"/>
    <w:rsid w:val="00B3375B"/>
    <w:rsid w:val="00B41E4D"/>
    <w:rsid w:val="00B424A7"/>
    <w:rsid w:val="00B54B9D"/>
    <w:rsid w:val="00B6137F"/>
    <w:rsid w:val="00B63B12"/>
    <w:rsid w:val="00B64D95"/>
    <w:rsid w:val="00B867F3"/>
    <w:rsid w:val="00B95545"/>
    <w:rsid w:val="00B96C18"/>
    <w:rsid w:val="00BA10A2"/>
    <w:rsid w:val="00BB3252"/>
    <w:rsid w:val="00BB4FFC"/>
    <w:rsid w:val="00BB6E8A"/>
    <w:rsid w:val="00BD5335"/>
    <w:rsid w:val="00BD6294"/>
    <w:rsid w:val="00BE372C"/>
    <w:rsid w:val="00BE471F"/>
    <w:rsid w:val="00BF5A89"/>
    <w:rsid w:val="00C12800"/>
    <w:rsid w:val="00C14FE0"/>
    <w:rsid w:val="00C31B83"/>
    <w:rsid w:val="00C32462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72CC2"/>
    <w:rsid w:val="00CB4C26"/>
    <w:rsid w:val="00CC676E"/>
    <w:rsid w:val="00CD484A"/>
    <w:rsid w:val="00CD53B9"/>
    <w:rsid w:val="00CD7DD7"/>
    <w:rsid w:val="00CE1D47"/>
    <w:rsid w:val="00CF0EAC"/>
    <w:rsid w:val="00D02835"/>
    <w:rsid w:val="00D071E8"/>
    <w:rsid w:val="00D11E23"/>
    <w:rsid w:val="00D17D30"/>
    <w:rsid w:val="00D25D66"/>
    <w:rsid w:val="00D2615F"/>
    <w:rsid w:val="00D35B48"/>
    <w:rsid w:val="00D3605A"/>
    <w:rsid w:val="00D41555"/>
    <w:rsid w:val="00D418F3"/>
    <w:rsid w:val="00D4377F"/>
    <w:rsid w:val="00D44706"/>
    <w:rsid w:val="00D4484F"/>
    <w:rsid w:val="00D5360F"/>
    <w:rsid w:val="00D609D2"/>
    <w:rsid w:val="00D61D22"/>
    <w:rsid w:val="00D7642E"/>
    <w:rsid w:val="00D774E7"/>
    <w:rsid w:val="00D9016E"/>
    <w:rsid w:val="00D9275F"/>
    <w:rsid w:val="00D92D92"/>
    <w:rsid w:val="00DB261D"/>
    <w:rsid w:val="00DC31F7"/>
    <w:rsid w:val="00DC64C3"/>
    <w:rsid w:val="00DD2741"/>
    <w:rsid w:val="00DD29AE"/>
    <w:rsid w:val="00DD3DF6"/>
    <w:rsid w:val="00DE1953"/>
    <w:rsid w:val="00DF04B8"/>
    <w:rsid w:val="00DF07FF"/>
    <w:rsid w:val="00DF4F7B"/>
    <w:rsid w:val="00DF701D"/>
    <w:rsid w:val="00E04785"/>
    <w:rsid w:val="00E111B5"/>
    <w:rsid w:val="00E276B0"/>
    <w:rsid w:val="00E27897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2CB2"/>
    <w:rsid w:val="00E83895"/>
    <w:rsid w:val="00E84724"/>
    <w:rsid w:val="00E8552F"/>
    <w:rsid w:val="00E85B65"/>
    <w:rsid w:val="00E944BE"/>
    <w:rsid w:val="00EA78BA"/>
    <w:rsid w:val="00EB018A"/>
    <w:rsid w:val="00EB44FF"/>
    <w:rsid w:val="00EB46BC"/>
    <w:rsid w:val="00EC1B5E"/>
    <w:rsid w:val="00EC417B"/>
    <w:rsid w:val="00EC424A"/>
    <w:rsid w:val="00EE0C98"/>
    <w:rsid w:val="00F00A96"/>
    <w:rsid w:val="00F07475"/>
    <w:rsid w:val="00F07D89"/>
    <w:rsid w:val="00F107F8"/>
    <w:rsid w:val="00F170EC"/>
    <w:rsid w:val="00F2497E"/>
    <w:rsid w:val="00F3061C"/>
    <w:rsid w:val="00F406CD"/>
    <w:rsid w:val="00F411F7"/>
    <w:rsid w:val="00F5288C"/>
    <w:rsid w:val="00F573AE"/>
    <w:rsid w:val="00F7388B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ий текст з від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1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eeade915">
    <w:name w:val="cseeade915"/>
    <w:basedOn w:val="a"/>
    <w:rsid w:val="00BB325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d2c743de">
    <w:name w:val="csd2c743de"/>
    <w:basedOn w:val="a0"/>
    <w:rsid w:val="00BB3252"/>
  </w:style>
  <w:style w:type="paragraph" w:customStyle="1" w:styleId="csd270a141">
    <w:name w:val="csd270a141"/>
    <w:basedOn w:val="a"/>
    <w:rsid w:val="00BB325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styleId="af6">
    <w:name w:val="No Spacing"/>
    <w:uiPriority w:val="1"/>
    <w:qFormat/>
    <w:rsid w:val="00D35B48"/>
    <w:pPr>
      <w:ind w:firstLine="709"/>
      <w:jc w:val="both"/>
    </w:pPr>
    <w:rPr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5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26A1D2-5E52-4DF4-B758-84CABA874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3</Pages>
  <Words>617</Words>
  <Characters>4178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4786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rud</cp:lastModifiedBy>
  <cp:revision>50</cp:revision>
  <cp:lastPrinted>2020-07-03T07:18:00Z</cp:lastPrinted>
  <dcterms:created xsi:type="dcterms:W3CDTF">2021-04-07T07:31:00Z</dcterms:created>
  <dcterms:modified xsi:type="dcterms:W3CDTF">2024-05-14T09:40:00Z</dcterms:modified>
</cp:coreProperties>
</file>