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8D5A68" w:rsidRPr="00C42ED0" w:rsidRDefault="008D5A68" w:rsidP="008D5A68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r w:rsidRPr="00C42ED0">
        <w:rPr>
          <w:szCs w:val="24"/>
        </w:rPr>
        <w:t xml:space="preserve">від </w:t>
      </w:r>
      <w:r w:rsidR="008A6082">
        <w:rPr>
          <w:szCs w:val="24"/>
        </w:rPr>
        <w:t xml:space="preserve">31.05.2024 </w:t>
      </w:r>
      <w:r w:rsidRPr="00C42ED0">
        <w:rPr>
          <w:szCs w:val="24"/>
        </w:rPr>
        <w:t xml:space="preserve">№ </w:t>
      </w:r>
      <w:r w:rsidR="008A6082">
        <w:rPr>
          <w:szCs w:val="24"/>
        </w:rPr>
        <w:t>576-О</w:t>
      </w:r>
      <w:bookmarkEnd w:id="0"/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A40509">
        <w:rPr>
          <w:bCs/>
          <w:szCs w:val="24"/>
        </w:rPr>
        <w:t>добору</w:t>
      </w:r>
    </w:p>
    <w:p w:rsidR="00380CE1" w:rsidRPr="00A40509" w:rsidRDefault="0036136B" w:rsidP="00A40509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A40509">
        <w:rPr>
          <w:bCs/>
          <w:szCs w:val="24"/>
        </w:rPr>
        <w:t>начальник відділу</w:t>
      </w:r>
      <w:r w:rsidR="00380CE1" w:rsidRPr="00380CE1">
        <w:rPr>
          <w:bCs/>
          <w:szCs w:val="24"/>
        </w:rPr>
        <w:t xml:space="preserve"> </w:t>
      </w:r>
      <w:r w:rsidR="00380CE1" w:rsidRPr="00380CE1">
        <w:rPr>
          <w:szCs w:val="24"/>
        </w:rPr>
        <w:t xml:space="preserve">контрольно-перевірочної роботи № </w:t>
      </w:r>
      <w:r w:rsidR="00A40509">
        <w:rPr>
          <w:szCs w:val="24"/>
        </w:rPr>
        <w:t>1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D60C1C">
        <w:rPr>
          <w:szCs w:val="24"/>
        </w:rPr>
        <w:t xml:space="preserve">– </w:t>
      </w:r>
      <w:r w:rsidR="00484DDD">
        <w:rPr>
          <w:szCs w:val="24"/>
        </w:rPr>
        <w:t>(</w:t>
      </w:r>
      <w:r w:rsidR="00D60C1C">
        <w:rPr>
          <w:szCs w:val="24"/>
        </w:rPr>
        <w:t>1 посада</w:t>
      </w:r>
      <w:r w:rsidR="00484DDD">
        <w:rPr>
          <w:szCs w:val="24"/>
        </w:rPr>
        <w:t>)</w:t>
      </w:r>
      <w:r w:rsidR="00A40509">
        <w:rPr>
          <w:szCs w:val="24"/>
        </w:rPr>
        <w:t xml:space="preserve">, </w:t>
      </w:r>
      <w:r w:rsidR="00824EAF">
        <w:rPr>
          <w:szCs w:val="24"/>
        </w:rPr>
        <w:t>(пр</w:t>
      </w:r>
      <w:r w:rsidR="00A40509">
        <w:rPr>
          <w:szCs w:val="24"/>
        </w:rPr>
        <w:t>осп</w:t>
      </w:r>
      <w:r w:rsidR="00824EAF">
        <w:rPr>
          <w:szCs w:val="24"/>
        </w:rPr>
        <w:t>. Берестейський, 92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A40509">
              <w:rPr>
                <w:rStyle w:val="cs23fb0664"/>
                <w:color w:val="000000"/>
                <w:sz w:val="28"/>
                <w:szCs w:val="28"/>
              </w:rPr>
              <w:t>1. Здійснення керівництва відділом, організація та забезпечення виконання функцій,  покладених на відділ, персональна відповідальність та звітність перед керівництвом Гол</w:t>
            </w:r>
            <w:r>
              <w:rPr>
                <w:rStyle w:val="cs23fb0664"/>
                <w:color w:val="000000"/>
                <w:sz w:val="28"/>
                <w:szCs w:val="28"/>
              </w:rPr>
              <w:t xml:space="preserve">овного управління Пенсійного 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фонду України в м. Києві (далі – Головне управління Фонду) та начальником Управління про виконання завдань,  покладених на відділ контрольно-перевірочної роботи № 1.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2. 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Проведення моніторингу виконання та забезпечення підготовки</w:t>
            </w:r>
            <w:r w:rsidRPr="00A40509">
              <w:rPr>
                <w:rStyle w:val="cs102784"/>
                <w:b/>
                <w:bCs/>
                <w:color w:val="000000"/>
                <w:sz w:val="28"/>
                <w:szCs w:val="28"/>
              </w:rPr>
              <w:t> 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звіту про результати  діяльності відділу щодо результатів перевірок суб’єктів системи  загальнообов’язкового державного пенсійного страхування.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3. Робота з інформацією з обмеженим доступом,  забезпечення захисту такої інформації та  персональних даних осіб, що стали відомі у зв’язку з виконанням обов’язків  державної служби, а також іншої інформації, яка відповідно до закону не підлягає  розголошенню.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4. Координація і контроль здійснення перевірок, при необхідності участь у їх проведенні.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5. Здійснення щоквартального та щомісячного моніторингу результатів контрольно-перевірочної роботи, аналіз стану усунення виявлених порушень законодавства та інформування начальника Головного управління Фонду та Пенсійний Фонд України.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6. Розробляє та подає на розгляд начальника Головного управління Фонду проекти </w:t>
            </w:r>
            <w:r w:rsidRPr="00A40509">
              <w:rPr>
                <w:rStyle w:val="cs7591b9d9"/>
                <w:color w:val="000000"/>
                <w:sz w:val="28"/>
                <w:szCs w:val="28"/>
                <w:shd w:val="clear" w:color="auto" w:fill="FFFFFF"/>
              </w:rPr>
              <w:t xml:space="preserve">організаційно-розпорядчих документів </w:t>
            </w:r>
            <w:r w:rsidRPr="00A40509">
              <w:rPr>
                <w:rStyle w:val="cs7591b9d9"/>
                <w:color w:val="000000"/>
                <w:sz w:val="28"/>
                <w:szCs w:val="28"/>
                <w:shd w:val="clear" w:color="auto" w:fill="FFFFFF"/>
              </w:rPr>
              <w:lastRenderedPageBreak/>
              <w:t>управління контрольно-перевірочної роботи в Головному управлінні Фонду.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7. 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Забезпечення контролю за цільовим використанням коштів Пенсійного фонду України організаціями, що здійснюють виплату і доставку пенсій, та в установах, у яких особи перебувають на повному державному утриманні.</w:t>
            </w:r>
          </w:p>
          <w:p w:rsidR="00A40509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8. 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В межах своєї компетенції представляє інтереси  Головного управління Фонду.</w:t>
            </w:r>
          </w:p>
          <w:p w:rsid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rStyle w:val="cs23fb0664"/>
                <w:color w:val="000000"/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9. Розгляд в межах своїх повноважень звернень, заяв та скарг, що надходять до Головного управління Фонду, ведення прийому громадян.</w:t>
            </w:r>
          </w:p>
          <w:p w:rsidR="00DE0C41" w:rsidRPr="00A40509" w:rsidRDefault="00A40509" w:rsidP="00A40509">
            <w:pPr>
              <w:pStyle w:val="cs38c713cc"/>
              <w:spacing w:before="0" w:beforeAutospacing="0" w:after="0" w:afterAutospacing="0"/>
              <w:ind w:lef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10. </w:t>
            </w:r>
            <w:r w:rsidRPr="00A40509">
              <w:rPr>
                <w:rStyle w:val="cs23fb0664"/>
                <w:color w:val="000000"/>
                <w:sz w:val="28"/>
                <w:szCs w:val="28"/>
              </w:rPr>
              <w:t>Організація діловодства у відділі контрольно-перевірочної роботи № 1.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C24F06" w:rsidRPr="00C24F06" w:rsidRDefault="00C24F06" w:rsidP="00C24F06">
            <w:pPr>
              <w:spacing w:line="240" w:lineRule="auto"/>
              <w:ind w:firstLine="0"/>
              <w:rPr>
                <w:bCs/>
                <w:szCs w:val="28"/>
              </w:rPr>
            </w:pPr>
            <w:r w:rsidRPr="00C24F06">
              <w:rPr>
                <w:bCs/>
                <w:szCs w:val="28"/>
              </w:rPr>
              <w:t xml:space="preserve">посадовий оклад </w:t>
            </w:r>
            <w:r w:rsidRPr="00C24F06">
              <w:rPr>
                <w:bCs/>
                <w:szCs w:val="28"/>
                <w:lang w:val="ru-RU"/>
              </w:rPr>
              <w:t xml:space="preserve"> - </w:t>
            </w:r>
            <w:r w:rsidR="00A40509">
              <w:rPr>
                <w:color w:val="000000"/>
              </w:rPr>
              <w:t xml:space="preserve">15678 </w:t>
            </w:r>
            <w:r w:rsidRPr="00C24F06">
              <w:rPr>
                <w:bCs/>
                <w:szCs w:val="28"/>
              </w:rPr>
              <w:t>грн. згідно із класифікацією посад;</w:t>
            </w:r>
          </w:p>
          <w:p w:rsidR="00C24F06" w:rsidRPr="00C24F06" w:rsidRDefault="00C24F06" w:rsidP="00C24F06">
            <w:pPr>
              <w:spacing w:line="240" w:lineRule="auto"/>
              <w:ind w:firstLine="0"/>
              <w:rPr>
                <w:bCs/>
                <w:szCs w:val="28"/>
              </w:rPr>
            </w:pPr>
            <w:r w:rsidRPr="00C24F06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24F06" w:rsidRPr="00C24F06" w:rsidRDefault="00C24F06" w:rsidP="00C24F06">
            <w:pPr>
              <w:spacing w:line="240" w:lineRule="auto"/>
              <w:ind w:firstLine="0"/>
              <w:rPr>
                <w:bCs/>
                <w:szCs w:val="28"/>
              </w:rPr>
            </w:pPr>
            <w:r w:rsidRPr="00C24F06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9275F" w:rsidRPr="00C42ED0" w:rsidRDefault="00C24F06" w:rsidP="00C24F06">
            <w:pPr>
              <w:spacing w:line="240" w:lineRule="auto"/>
              <w:ind w:firstLine="0"/>
              <w:rPr>
                <w:bCs/>
                <w:szCs w:val="24"/>
              </w:rPr>
            </w:pPr>
            <w:r w:rsidRPr="00C24F06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C24F06" w:rsidRDefault="00C24F06" w:rsidP="00A40509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24F06" w:rsidRDefault="00C24F06" w:rsidP="00A40509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D2AC1" w:rsidRPr="00C42ED0" w:rsidRDefault="00C24F06" w:rsidP="00A40509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</w:tc>
      </w:tr>
      <w:tr w:rsidR="0036136B" w:rsidRPr="00C42ED0" w:rsidTr="00F25AF6">
        <w:trPr>
          <w:trHeight w:val="165"/>
        </w:trPr>
        <w:tc>
          <w:tcPr>
            <w:tcW w:w="3513" w:type="dxa"/>
            <w:gridSpan w:val="2"/>
          </w:tcPr>
          <w:p w:rsidR="0036136B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90387E" w:rsidRPr="00C42ED0" w:rsidRDefault="00002CD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н</w:t>
            </w:r>
            <w:r w:rsidR="0090387E" w:rsidRPr="00C42ED0">
              <w:rPr>
                <w:bCs/>
                <w:color w:val="auto"/>
                <w:sz w:val="28"/>
                <w:lang w:eastAsia="ru-RU"/>
              </w:rPr>
              <w:t xml:space="preserve">еобхідної для участі в </w:t>
            </w:r>
          </w:p>
          <w:p w:rsidR="0090387E" w:rsidRPr="00C42ED0" w:rsidRDefault="0090387E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2245EA" w:rsidRDefault="002245EA" w:rsidP="002245EA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</w:t>
            </w:r>
            <w:r w:rsidRPr="00662272">
              <w:t xml:space="preserve">приймаються до </w:t>
            </w:r>
            <w:r w:rsidR="00662272" w:rsidRPr="00662272">
              <w:t>11</w:t>
            </w:r>
            <w:r w:rsidRPr="00662272">
              <w:t xml:space="preserve"> </w:t>
            </w:r>
            <w:r w:rsidR="00662272" w:rsidRPr="00662272">
              <w:t>червня</w:t>
            </w:r>
            <w:r>
              <w:t xml:space="preserve"> 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C24F06" w:rsidRDefault="00C24F06" w:rsidP="00C24F06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C24F06" w:rsidRDefault="00C24F06" w:rsidP="00C24F06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</w:t>
            </w:r>
            <w:r>
              <w:lastRenderedPageBreak/>
              <w:t xml:space="preserve">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36136B" w:rsidRPr="00711807" w:rsidRDefault="0036136B" w:rsidP="0039158E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lastRenderedPageBreak/>
              <w:t>Кваліфікаційні вимоги</w:t>
            </w:r>
          </w:p>
          <w:p w:rsidR="00CF47FE" w:rsidRDefault="00CF47FE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</w:p>
          <w:p w:rsidR="00CF47FE" w:rsidRPr="00CC676E" w:rsidRDefault="00CF47FE" w:rsidP="00CF47FE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F47FE" w:rsidRPr="00C42ED0" w:rsidRDefault="00CF47FE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F47FE" w:rsidRDefault="00A40509" w:rsidP="00ED487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</w:rPr>
              <w:t>ступінь вищої освіти – не нижче магістра в галузі знань «Право», «Соціальні поведінкові науки»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A40509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A40509" w:rsidRPr="00C42ED0" w:rsidTr="00F25AF6">
        <w:trPr>
          <w:trHeight w:val="360"/>
        </w:trPr>
        <w:tc>
          <w:tcPr>
            <w:tcW w:w="540" w:type="dxa"/>
          </w:tcPr>
          <w:p w:rsidR="00A40509" w:rsidRDefault="00A40509" w:rsidP="00A40509">
            <w:pPr>
              <w:pStyle w:val="cs2d0a5422"/>
              <w:spacing w:before="0" w:beforeAutospacing="0" w:after="0" w:afterAutospacing="0"/>
            </w:pPr>
            <w:r>
              <w:rPr>
                <w:rStyle w:val="cs23fb0664"/>
                <w:color w:val="000000"/>
              </w:rPr>
              <w:t>1.</w:t>
            </w:r>
          </w:p>
        </w:tc>
        <w:tc>
          <w:tcPr>
            <w:tcW w:w="2973" w:type="dxa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A40509" w:rsidRPr="00A40509" w:rsidRDefault="00A40509" w:rsidP="00A40509">
            <w:pPr>
              <w:pStyle w:val="cs7115dbcf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A40509" w:rsidRPr="00A40509" w:rsidRDefault="00A40509" w:rsidP="00A40509">
            <w:pPr>
              <w:pStyle w:val="cs475609cc"/>
              <w:spacing w:before="0" w:beforeAutospacing="0" w:after="0" w:afterAutospacing="0"/>
              <w:ind w:right="-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A40509" w:rsidRPr="00A40509" w:rsidRDefault="00A40509" w:rsidP="00A40509">
            <w:pPr>
              <w:pStyle w:val="cs61116938"/>
              <w:spacing w:before="0" w:beforeAutospacing="0" w:after="0" w:afterAutospacing="0"/>
              <w:ind w:right="280"/>
              <w:jc w:val="both"/>
              <w:divId w:val="13121836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40509" w:rsidRPr="00C42ED0" w:rsidTr="00F25AF6">
        <w:trPr>
          <w:trHeight w:val="234"/>
        </w:trPr>
        <w:tc>
          <w:tcPr>
            <w:tcW w:w="540" w:type="dxa"/>
          </w:tcPr>
          <w:p w:rsidR="00A40509" w:rsidRDefault="00A40509" w:rsidP="00A40509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23fb0664"/>
                <w:color w:val="000000"/>
              </w:rPr>
              <w:t>2.</w:t>
            </w:r>
          </w:p>
        </w:tc>
        <w:tc>
          <w:tcPr>
            <w:tcW w:w="2973" w:type="dxa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5956" w:type="dxa"/>
            <w:gridSpan w:val="2"/>
          </w:tcPr>
          <w:p w:rsidR="00A40509" w:rsidRPr="00A40509" w:rsidRDefault="00A40509" w:rsidP="00A40509">
            <w:pPr>
              <w:pStyle w:val="cs61116938"/>
              <w:spacing w:before="0" w:beforeAutospacing="0" w:after="0" w:afterAutospacing="0"/>
              <w:ind w:right="280"/>
              <w:jc w:val="both"/>
              <w:divId w:val="1428844592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A40509" w:rsidRPr="00A40509" w:rsidRDefault="00A40509" w:rsidP="00A40509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 w:rsidRPr="00A40509"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A40509" w:rsidRPr="00C42ED0" w:rsidTr="00F25AF6">
        <w:trPr>
          <w:trHeight w:val="198"/>
        </w:trPr>
        <w:tc>
          <w:tcPr>
            <w:tcW w:w="540" w:type="dxa"/>
          </w:tcPr>
          <w:p w:rsidR="00A40509" w:rsidRDefault="00A40509" w:rsidP="00A40509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23fb0664"/>
                <w:color w:val="000000"/>
              </w:rPr>
              <w:t>3.</w:t>
            </w:r>
          </w:p>
        </w:tc>
        <w:tc>
          <w:tcPr>
            <w:tcW w:w="2973" w:type="dxa"/>
          </w:tcPr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Аналітичні здібності</w:t>
            </w:r>
          </w:p>
        </w:tc>
        <w:tc>
          <w:tcPr>
            <w:tcW w:w="5956" w:type="dxa"/>
            <w:gridSpan w:val="2"/>
          </w:tcPr>
          <w:p w:rsidR="00A40509" w:rsidRPr="00A40509" w:rsidRDefault="00A40509" w:rsidP="00A40509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40509" w:rsidRPr="00A40509" w:rsidRDefault="00A40509" w:rsidP="00A40509">
            <w:pPr>
              <w:pStyle w:val="cs75c6c94b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 - вміння встановлювати причинно-наслідкові зв’язки;</w:t>
            </w:r>
          </w:p>
          <w:p w:rsidR="00A40509" w:rsidRPr="00A40509" w:rsidRDefault="00A40509" w:rsidP="00A40509">
            <w:pPr>
              <w:pStyle w:val="cs61116938"/>
              <w:spacing w:before="0" w:beforeAutospacing="0" w:after="0" w:afterAutospacing="0"/>
              <w:ind w:right="280"/>
              <w:jc w:val="both"/>
              <w:rPr>
                <w:sz w:val="28"/>
                <w:szCs w:val="28"/>
              </w:rPr>
            </w:pPr>
            <w:r w:rsidRPr="00A40509">
              <w:rPr>
                <w:rStyle w:val="cs23fb0664"/>
                <w:color w:val="000000"/>
                <w:sz w:val="28"/>
                <w:szCs w:val="28"/>
              </w:rPr>
              <w:t> - 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A40509" w:rsidRPr="00C42ED0" w:rsidTr="00F25AF6">
        <w:trPr>
          <w:trHeight w:val="210"/>
        </w:trPr>
        <w:tc>
          <w:tcPr>
            <w:tcW w:w="540" w:type="dxa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lastRenderedPageBreak/>
              <w:t>1.</w:t>
            </w:r>
          </w:p>
        </w:tc>
        <w:tc>
          <w:tcPr>
            <w:tcW w:w="3004" w:type="dxa"/>
            <w:gridSpan w:val="2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Знання законодавства</w:t>
            </w:r>
          </w:p>
        </w:tc>
        <w:tc>
          <w:tcPr>
            <w:tcW w:w="5925" w:type="dxa"/>
          </w:tcPr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Знання:</w:t>
            </w:r>
          </w:p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 Конституції України;</w:t>
            </w:r>
          </w:p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 Закону України «Про запобігання корупції»;</w:t>
            </w:r>
          </w:p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 - Закону України «Про державну службу»;</w:t>
            </w:r>
          </w:p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доступ до публічної інформації»;</w:t>
            </w:r>
          </w:p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захист персональних даних».</w:t>
            </w:r>
          </w:p>
        </w:tc>
      </w:tr>
      <w:tr w:rsidR="00A40509" w:rsidRPr="00C42ED0" w:rsidTr="00D81926">
        <w:trPr>
          <w:trHeight w:val="3121"/>
        </w:trPr>
        <w:tc>
          <w:tcPr>
            <w:tcW w:w="540" w:type="dxa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2.</w:t>
            </w:r>
          </w:p>
        </w:tc>
        <w:tc>
          <w:tcPr>
            <w:tcW w:w="3004" w:type="dxa"/>
            <w:gridSpan w:val="2"/>
          </w:tcPr>
          <w:p w:rsidR="00A40509" w:rsidRPr="00A40509" w:rsidRDefault="00A40509" w:rsidP="00A40509">
            <w:pPr>
              <w:pStyle w:val="cs2654ae3a"/>
              <w:spacing w:before="0" w:beforeAutospacing="0" w:after="0" w:afterAutospacing="0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40509" w:rsidRPr="00A40509" w:rsidRDefault="00A40509" w:rsidP="00A40509">
            <w:pPr>
              <w:pStyle w:val="cs66e64e55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загальнообов'язкове державне пенсійне страхування»;</w:t>
            </w:r>
          </w:p>
          <w:p w:rsidR="00A40509" w:rsidRPr="00A40509" w:rsidRDefault="00A40509" w:rsidP="00A40509">
            <w:pPr>
              <w:pStyle w:val="csd270a203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A40509" w:rsidRPr="00A40509" w:rsidRDefault="00A40509" w:rsidP="00A40509">
            <w:pPr>
              <w:pStyle w:val="csd270a203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A40509" w:rsidRPr="00A40509" w:rsidRDefault="00A40509" w:rsidP="00A40509">
            <w:pPr>
              <w:pStyle w:val="csd270a203"/>
              <w:spacing w:before="0" w:beforeAutospacing="0" w:after="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Закон України «Про збір на обов'язкове державне пенсійне страхування»;</w:t>
            </w:r>
          </w:p>
          <w:p w:rsidR="00A40509" w:rsidRPr="00A40509" w:rsidRDefault="00A40509" w:rsidP="00A40509">
            <w:pPr>
              <w:pStyle w:val="cs7ba078ec"/>
              <w:spacing w:before="20" w:beforeAutospacing="0" w:after="160" w:afterAutospacing="0"/>
              <w:jc w:val="both"/>
              <w:rPr>
                <w:sz w:val="28"/>
              </w:rPr>
            </w:pPr>
            <w:r w:rsidRPr="00A40509">
              <w:rPr>
                <w:rStyle w:val="cs23fb0664"/>
                <w:color w:val="000000"/>
                <w:sz w:val="28"/>
              </w:rPr>
              <w:t>- Кодекс законів про працю України</w:t>
            </w:r>
            <w:r>
              <w:rPr>
                <w:rStyle w:val="cs23fb0664"/>
                <w:color w:val="000000"/>
                <w:sz w:val="28"/>
              </w:rPr>
              <w:t>.</w:t>
            </w:r>
          </w:p>
        </w:tc>
      </w:tr>
    </w:tbl>
    <w:p w:rsidR="00131B14" w:rsidRPr="00280514" w:rsidRDefault="00131B14" w:rsidP="000F2619">
      <w:pPr>
        <w:pStyle w:val="a4"/>
        <w:jc w:val="center"/>
        <w:rPr>
          <w:bCs/>
          <w:szCs w:val="28"/>
        </w:rPr>
      </w:pPr>
    </w:p>
    <w:sectPr w:rsidR="00131B14" w:rsidRPr="00280514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831" w:rsidRDefault="00952831">
      <w:r>
        <w:separator/>
      </w:r>
    </w:p>
  </w:endnote>
  <w:endnote w:type="continuationSeparator" w:id="0">
    <w:p w:rsidR="00952831" w:rsidRDefault="0095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831" w:rsidRDefault="00952831">
      <w:r>
        <w:separator/>
      </w:r>
    </w:p>
  </w:footnote>
  <w:footnote w:type="continuationSeparator" w:id="0">
    <w:p w:rsidR="00952831" w:rsidRDefault="009528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06" w:rsidRDefault="002A1E6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24F06">
      <w:rPr>
        <w:noProof/>
      </w:rPr>
      <w:t>1</w:t>
    </w:r>
    <w:r>
      <w:rPr>
        <w:noProof/>
      </w:rPr>
      <w:fldChar w:fldCharType="end"/>
    </w:r>
  </w:p>
  <w:p w:rsidR="00C24F06" w:rsidRDefault="00C24F0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F06" w:rsidRPr="002870E9" w:rsidRDefault="005C208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C24F0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A6082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C24F06" w:rsidRPr="0081423A" w:rsidRDefault="00C24F06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D29699E"/>
    <w:multiLevelType w:val="multilevel"/>
    <w:tmpl w:val="6472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3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16"/>
  </w:num>
  <w:num w:numId="4">
    <w:abstractNumId w:val="17"/>
  </w:num>
  <w:num w:numId="5">
    <w:abstractNumId w:val="5"/>
  </w:num>
  <w:num w:numId="6">
    <w:abstractNumId w:val="3"/>
  </w:num>
  <w:num w:numId="7">
    <w:abstractNumId w:val="9"/>
  </w:num>
  <w:num w:numId="8">
    <w:abstractNumId w:val="14"/>
  </w:num>
  <w:num w:numId="9">
    <w:abstractNumId w:val="0"/>
  </w:num>
  <w:num w:numId="10">
    <w:abstractNumId w:val="4"/>
  </w:num>
  <w:num w:numId="11">
    <w:abstractNumId w:val="12"/>
  </w:num>
  <w:num w:numId="12">
    <w:abstractNumId w:val="1"/>
  </w:num>
  <w:num w:numId="13">
    <w:abstractNumId w:val="11"/>
  </w:num>
  <w:num w:numId="14">
    <w:abstractNumId w:val="8"/>
  </w:num>
  <w:num w:numId="15">
    <w:abstractNumId w:val="15"/>
  </w:num>
  <w:num w:numId="16">
    <w:abstractNumId w:val="13"/>
  </w:num>
  <w:num w:numId="17">
    <w:abstractNumId w:val="19"/>
  </w:num>
  <w:num w:numId="18">
    <w:abstractNumId w:val="7"/>
  </w:num>
  <w:num w:numId="19">
    <w:abstractNumId w:val="2"/>
  </w:num>
  <w:num w:numId="20">
    <w:abstractNumId w:val="6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3E40"/>
    <w:rsid w:val="001E4074"/>
    <w:rsid w:val="001E42F5"/>
    <w:rsid w:val="001F3D80"/>
    <w:rsid w:val="001F4ACA"/>
    <w:rsid w:val="001F6E55"/>
    <w:rsid w:val="0020156B"/>
    <w:rsid w:val="0020343C"/>
    <w:rsid w:val="00210F96"/>
    <w:rsid w:val="002206DA"/>
    <w:rsid w:val="002245EA"/>
    <w:rsid w:val="00224C24"/>
    <w:rsid w:val="00230047"/>
    <w:rsid w:val="00230C05"/>
    <w:rsid w:val="00231997"/>
    <w:rsid w:val="00235F29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1E6E"/>
    <w:rsid w:val="002A2DF6"/>
    <w:rsid w:val="002A31FC"/>
    <w:rsid w:val="002F1096"/>
    <w:rsid w:val="002F1FE9"/>
    <w:rsid w:val="002F6CEE"/>
    <w:rsid w:val="00302F6D"/>
    <w:rsid w:val="0031019E"/>
    <w:rsid w:val="00310AA3"/>
    <w:rsid w:val="00311CD9"/>
    <w:rsid w:val="00311D9E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7565"/>
    <w:rsid w:val="003A1EAB"/>
    <w:rsid w:val="003A3064"/>
    <w:rsid w:val="003B1DB4"/>
    <w:rsid w:val="003B5B7C"/>
    <w:rsid w:val="003C434D"/>
    <w:rsid w:val="003D79DD"/>
    <w:rsid w:val="003E0847"/>
    <w:rsid w:val="003E657E"/>
    <w:rsid w:val="003E6766"/>
    <w:rsid w:val="003F1BD4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4792"/>
    <w:rsid w:val="0046089F"/>
    <w:rsid w:val="00460D50"/>
    <w:rsid w:val="00462758"/>
    <w:rsid w:val="00474235"/>
    <w:rsid w:val="004746C7"/>
    <w:rsid w:val="00481AEE"/>
    <w:rsid w:val="00484DDD"/>
    <w:rsid w:val="00486DF2"/>
    <w:rsid w:val="00487588"/>
    <w:rsid w:val="0049449B"/>
    <w:rsid w:val="004A324F"/>
    <w:rsid w:val="004B663B"/>
    <w:rsid w:val="004B6763"/>
    <w:rsid w:val="004B7067"/>
    <w:rsid w:val="004C18E3"/>
    <w:rsid w:val="004D01A1"/>
    <w:rsid w:val="004D7655"/>
    <w:rsid w:val="004E0A60"/>
    <w:rsid w:val="004E3759"/>
    <w:rsid w:val="004F41C0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9161E"/>
    <w:rsid w:val="00592073"/>
    <w:rsid w:val="0059571A"/>
    <w:rsid w:val="005A1946"/>
    <w:rsid w:val="005A46FF"/>
    <w:rsid w:val="005A72B4"/>
    <w:rsid w:val="005C0E57"/>
    <w:rsid w:val="005C1F2E"/>
    <w:rsid w:val="005C2084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62272"/>
    <w:rsid w:val="006823C2"/>
    <w:rsid w:val="00682BC0"/>
    <w:rsid w:val="00691B08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7D4A"/>
    <w:rsid w:val="0073375C"/>
    <w:rsid w:val="00735A86"/>
    <w:rsid w:val="007411CA"/>
    <w:rsid w:val="0074480C"/>
    <w:rsid w:val="00753C7F"/>
    <w:rsid w:val="00762290"/>
    <w:rsid w:val="00762A28"/>
    <w:rsid w:val="00764C9A"/>
    <w:rsid w:val="00785FFC"/>
    <w:rsid w:val="00787B39"/>
    <w:rsid w:val="007A0C3F"/>
    <w:rsid w:val="007A27DC"/>
    <w:rsid w:val="007A4261"/>
    <w:rsid w:val="007A796B"/>
    <w:rsid w:val="007B340E"/>
    <w:rsid w:val="007B6195"/>
    <w:rsid w:val="007C0A60"/>
    <w:rsid w:val="007E3C4E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A6082"/>
    <w:rsid w:val="008D5865"/>
    <w:rsid w:val="008D5A68"/>
    <w:rsid w:val="008D703D"/>
    <w:rsid w:val="008D735D"/>
    <w:rsid w:val="008E5C9E"/>
    <w:rsid w:val="008F021A"/>
    <w:rsid w:val="008F7385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5283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83697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4465"/>
    <w:rsid w:val="009E493B"/>
    <w:rsid w:val="009E62CA"/>
    <w:rsid w:val="009F1A22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40509"/>
    <w:rsid w:val="00A5100D"/>
    <w:rsid w:val="00A51DBE"/>
    <w:rsid w:val="00A52147"/>
    <w:rsid w:val="00A558E2"/>
    <w:rsid w:val="00A57590"/>
    <w:rsid w:val="00A57C08"/>
    <w:rsid w:val="00AA6C13"/>
    <w:rsid w:val="00AB1052"/>
    <w:rsid w:val="00AB2009"/>
    <w:rsid w:val="00AB6034"/>
    <w:rsid w:val="00AB6C8B"/>
    <w:rsid w:val="00AD2AC1"/>
    <w:rsid w:val="00AE0924"/>
    <w:rsid w:val="00AE3C4C"/>
    <w:rsid w:val="00AE4BD2"/>
    <w:rsid w:val="00AE6A40"/>
    <w:rsid w:val="00AF0653"/>
    <w:rsid w:val="00AF0D83"/>
    <w:rsid w:val="00AF2481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4D95"/>
    <w:rsid w:val="00B662FD"/>
    <w:rsid w:val="00B744A1"/>
    <w:rsid w:val="00B7553F"/>
    <w:rsid w:val="00B867F3"/>
    <w:rsid w:val="00BA10A2"/>
    <w:rsid w:val="00BB1315"/>
    <w:rsid w:val="00BB339D"/>
    <w:rsid w:val="00BC64B5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242B9"/>
    <w:rsid w:val="00C24F06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4C26"/>
    <w:rsid w:val="00CD3FCA"/>
    <w:rsid w:val="00CD484A"/>
    <w:rsid w:val="00CE1D47"/>
    <w:rsid w:val="00CF0EAC"/>
    <w:rsid w:val="00CF47FE"/>
    <w:rsid w:val="00CF6F22"/>
    <w:rsid w:val="00D074A0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500"/>
    <w:rsid w:val="00E72CB2"/>
    <w:rsid w:val="00E74038"/>
    <w:rsid w:val="00E83895"/>
    <w:rsid w:val="00E8552F"/>
    <w:rsid w:val="00E85B65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6522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A124F32-BC52-4A07-8668-68D4C360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paragraph" w:customStyle="1" w:styleId="cs38c713cc">
    <w:name w:val="cs38c713cc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A40509"/>
  </w:style>
  <w:style w:type="character" w:customStyle="1" w:styleId="cs102784">
    <w:name w:val="cs102784"/>
    <w:basedOn w:val="a0"/>
    <w:rsid w:val="00A40509"/>
  </w:style>
  <w:style w:type="character" w:customStyle="1" w:styleId="cs7591b9d9">
    <w:name w:val="cs7591b9d9"/>
    <w:basedOn w:val="a0"/>
    <w:rsid w:val="00A40509"/>
  </w:style>
  <w:style w:type="paragraph" w:customStyle="1" w:styleId="cs2d0a5422">
    <w:name w:val="cs2d0a5422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5c6c94b">
    <w:name w:val="cs75c6c94b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ba078ec">
    <w:name w:val="cs7ba078ec"/>
    <w:basedOn w:val="a"/>
    <w:rsid w:val="00A4050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7F727-9F25-4C90-84CA-3301775E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3696</Words>
  <Characters>2108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Самарська В. А.</cp:lastModifiedBy>
  <cp:revision>173</cp:revision>
  <cp:lastPrinted>2020-07-03T08:18:00Z</cp:lastPrinted>
  <dcterms:created xsi:type="dcterms:W3CDTF">2020-07-31T05:35:00Z</dcterms:created>
  <dcterms:modified xsi:type="dcterms:W3CDTF">2024-05-31T08:22:00Z</dcterms:modified>
</cp:coreProperties>
</file>