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6C2" w:rsidRDefault="00B326C2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A1719F" w:rsidRDefault="00A1719F" w:rsidP="00A1719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 w:rsidR="00B706C0">
        <w:rPr>
          <w:szCs w:val="24"/>
        </w:rPr>
        <w:t>31.05.2024 № 576-О</w:t>
      </w:r>
      <w:bookmarkStart w:id="0" w:name="_GoBack"/>
      <w:bookmarkEnd w:id="0"/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EA059C" w:rsidRDefault="00BD5335" w:rsidP="00BD5335">
      <w:pPr>
        <w:ind w:firstLine="0"/>
        <w:jc w:val="center"/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EA059C" w:rsidRPr="00EA059C">
        <w:rPr>
          <w:color w:val="000000"/>
          <w:szCs w:val="28"/>
        </w:rPr>
        <w:t>«В» - головного спеціаліста відділу організації правової роботи юридичного управління (</w:t>
      </w:r>
      <w:r w:rsidR="0048026C">
        <w:rPr>
          <w:color w:val="000000"/>
          <w:szCs w:val="28"/>
        </w:rPr>
        <w:t>3</w:t>
      </w:r>
      <w:r w:rsidR="00EA059C" w:rsidRPr="00EA059C">
        <w:rPr>
          <w:color w:val="000000"/>
          <w:szCs w:val="28"/>
        </w:rPr>
        <w:t xml:space="preserve"> посади),</w:t>
      </w:r>
      <w:r w:rsidR="00EA059C">
        <w:t xml:space="preserve"> </w:t>
      </w:r>
    </w:p>
    <w:p w:rsidR="000F42B1" w:rsidRPr="0036136B" w:rsidRDefault="00976393" w:rsidP="00BD5335">
      <w:pPr>
        <w:ind w:firstLine="0"/>
        <w:jc w:val="center"/>
        <w:rPr>
          <w:bCs/>
          <w:szCs w:val="28"/>
        </w:rPr>
      </w:pPr>
      <w:r>
        <w:t xml:space="preserve">(вул. </w:t>
      </w:r>
      <w:r w:rsidR="00EA059C">
        <w:t>Волоська, 36/38</w:t>
      </w:r>
      <w:r>
        <w:t>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EA059C" w:rsidRPr="00EA059C" w:rsidRDefault="00EA059C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EA059C">
              <w:rPr>
                <w:color w:val="000000"/>
                <w:lang w:eastAsia="uk-UA"/>
              </w:rPr>
              <w:t>Забезпечення реалізації прав стягувача у виконавчому проваджені, підготовка необхідних документів та передача в установлені законодавством строки до державної виконавчої служби, участь у проведенні виконавчих дій направлених на виявлення майна боржників, вжиття заходів щодо оскарження рішень, дій і бездіяльності державного виконавця за наявності підстав.</w:t>
            </w:r>
          </w:p>
          <w:p w:rsidR="00EA059C" w:rsidRPr="00EA059C" w:rsidRDefault="00EA059C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EA059C">
              <w:rPr>
                <w:color w:val="000000"/>
                <w:lang w:eastAsia="uk-UA"/>
              </w:rPr>
              <w:t>Забезпечення взаємодії з органами державної виконавчої служби, правоохоронними органами та іншими органами, аналіз матеріалів, що надходять від них, здійснення обліку виконавчих проваджень щодо стягнення коштів на користь Головного управління, а також збирання та узагальнення отриманої інформації у звітні дані за встановленими формами та подання їх начальнику відділу.</w:t>
            </w:r>
          </w:p>
          <w:p w:rsidR="00EA059C" w:rsidRPr="00EA059C" w:rsidRDefault="00EA059C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EA059C">
              <w:rPr>
                <w:color w:val="000000"/>
                <w:lang w:eastAsia="uk-UA"/>
              </w:rPr>
              <w:t>Здійснення представництва (захист) інтересів Головного управління в судах та інших органах під час розгляду правових питань і спорів, підготовка відзивів (заперечень) та заяв про перегляд рішень, ухвал, постанов суду в апеляційному та касаційному порядку. Також забезпечення формування судових справ за участю Головного управління Пенсійного фонду України в м. Києві належними матеріалами, у комплектація їх.</w:t>
            </w:r>
          </w:p>
          <w:p w:rsidR="00EA059C" w:rsidRPr="00EA059C" w:rsidRDefault="00EA059C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EA059C">
              <w:rPr>
                <w:color w:val="000000"/>
                <w:lang w:eastAsia="uk-UA"/>
              </w:rPr>
              <w:t>Здійснення наповнення підсистеми електронного документообігу «Правова робота» шляхом заповнення необхідних вкладок з внесенням  даних та завантаженням електронних документів.</w:t>
            </w:r>
          </w:p>
          <w:p w:rsidR="00EA059C" w:rsidRPr="00EA059C" w:rsidRDefault="00EA059C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EA059C">
              <w:rPr>
                <w:color w:val="000000"/>
                <w:lang w:eastAsia="uk-UA"/>
              </w:rPr>
              <w:t xml:space="preserve">Здійснення в межах своєї компетенції та за дорученням керівництва розгляду листів, звернень підприємств, установ, організацій, </w:t>
            </w:r>
            <w:r w:rsidRPr="00EA059C">
              <w:rPr>
                <w:color w:val="000000"/>
                <w:lang w:eastAsia="uk-UA"/>
              </w:rPr>
              <w:lastRenderedPageBreak/>
              <w:t>громадян, звернень та запитів народних депутатів України з питань, віднесених до компетенції органів Пенсійного фонду, участь у розгляді таких звернень.</w:t>
            </w:r>
          </w:p>
          <w:p w:rsidR="00EA059C" w:rsidRPr="00EA059C" w:rsidRDefault="00EA059C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EA059C">
              <w:rPr>
                <w:color w:val="000000"/>
                <w:lang w:eastAsia="uk-UA"/>
              </w:rPr>
              <w:t>Проведення аналітичної та інформаційно-довідкової роботи із законодавства, оперативне доведення до структурних підрозділів  інформації про зміни у законодавств.</w:t>
            </w:r>
          </w:p>
          <w:p w:rsidR="00EA059C" w:rsidRPr="00EA059C" w:rsidRDefault="00EA059C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EA059C">
              <w:rPr>
                <w:color w:val="000000"/>
                <w:lang w:eastAsia="uk-UA"/>
              </w:rPr>
              <w:t>Участь у підготовці та проведенні семінарів та інших навчальних заходів з працівниками Головного управління Пенсійного фонду України в м. Києві.</w:t>
            </w:r>
          </w:p>
          <w:p w:rsidR="004D5410" w:rsidRPr="001E4A00" w:rsidRDefault="004D5410" w:rsidP="00117404">
            <w:pPr>
              <w:spacing w:line="240" w:lineRule="auto"/>
              <w:ind w:firstLine="0"/>
            </w:pP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EA059C" w:rsidRPr="00CC4285">
              <w:rPr>
                <w:color w:val="000000"/>
                <w:szCs w:val="28"/>
              </w:rPr>
              <w:t>13633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5A59CF" w:rsidRDefault="005A59CF" w:rsidP="005A59CF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A66F4D">
              <w:t xml:space="preserve">11 червня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6E6809" w:rsidRDefault="006E6809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>відділу добору, оцінки та розвитку персоналу</w:t>
            </w:r>
            <w:r w:rsidR="00CC676E">
              <w:t xml:space="preserve"> управління по роботі з персоналом    </w:t>
            </w:r>
            <w:r>
              <w:t xml:space="preserve">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EA059C" w:rsidRDefault="00EA059C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EA059C"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A059C" w:rsidRPr="00931D9B" w:rsidTr="00171D95">
        <w:trPr>
          <w:trHeight w:val="311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A059C" w:rsidRPr="004B663B" w:rsidRDefault="00EA059C" w:rsidP="009202E3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A059C" w:rsidRPr="00931D9B" w:rsidTr="00171D95">
        <w:trPr>
          <w:trHeight w:val="540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EA059C" w:rsidRPr="00931D9B" w:rsidTr="00171D95">
        <w:trPr>
          <w:trHeight w:val="2203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правильно формулювати тези;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EA059C">
        <w:trPr>
          <w:trHeight w:val="98"/>
        </w:trPr>
        <w:tc>
          <w:tcPr>
            <w:tcW w:w="540" w:type="dxa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Знання: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Конституції України;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Закону України «Про запобігання корупції»;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 xml:space="preserve"> - Закону України «Про державну службу»;</w:t>
            </w:r>
          </w:p>
          <w:p w:rsidR="00EA059C" w:rsidRPr="00931D9B" w:rsidRDefault="00EA059C" w:rsidP="00EA059C">
            <w:pPr>
              <w:ind w:firstLine="3"/>
              <w:rPr>
                <w:szCs w:val="28"/>
                <w:lang w:val="ru-RU" w:eastAsia="uk-UA"/>
              </w:rPr>
            </w:pPr>
            <w:r w:rsidRPr="00931D9B">
              <w:rPr>
                <w:szCs w:val="28"/>
              </w:rPr>
              <w:t>-</w:t>
            </w:r>
            <w:r w:rsidRPr="00931D9B">
              <w:rPr>
                <w:sz w:val="24"/>
                <w:szCs w:val="24"/>
                <w:lang w:eastAsia="uk-UA"/>
              </w:rPr>
              <w:t xml:space="preserve"> </w:t>
            </w:r>
            <w:r w:rsidRPr="00931D9B">
              <w:rPr>
                <w:szCs w:val="28"/>
                <w:lang w:eastAsia="uk-UA"/>
              </w:rPr>
              <w:t>Закон України “Про доступ до публічної</w:t>
            </w:r>
            <w:r>
              <w:rPr>
                <w:szCs w:val="28"/>
                <w:lang w:eastAsia="uk-UA"/>
              </w:rPr>
              <w:t xml:space="preserve"> </w:t>
            </w:r>
            <w:r w:rsidRPr="00931D9B">
              <w:rPr>
                <w:szCs w:val="28"/>
                <w:lang w:eastAsia="uk-UA"/>
              </w:rPr>
              <w:t>інформації”</w:t>
            </w:r>
          </w:p>
          <w:p w:rsidR="00D609D2" w:rsidRPr="004E095E" w:rsidRDefault="00EA059C" w:rsidP="00EA059C">
            <w:pPr>
              <w:ind w:firstLine="0"/>
              <w:rPr>
                <w:szCs w:val="28"/>
                <w:lang w:eastAsia="uk-UA"/>
              </w:rPr>
            </w:pPr>
            <w:r w:rsidRPr="00931D9B">
              <w:rPr>
                <w:szCs w:val="28"/>
                <w:lang w:val="ru-RU" w:eastAsia="uk-UA"/>
              </w:rPr>
              <w:t xml:space="preserve">- </w:t>
            </w:r>
            <w:r w:rsidRPr="00931D9B">
              <w:rPr>
                <w:szCs w:val="28"/>
                <w:lang w:eastAsia="uk-UA"/>
              </w:rPr>
              <w:t xml:space="preserve">Закон України “Про захист персональних </w:t>
            </w:r>
            <w:r w:rsidRPr="00931D9B">
              <w:rPr>
                <w:szCs w:val="28"/>
                <w:lang w:eastAsia="uk-UA"/>
              </w:rPr>
              <w:lastRenderedPageBreak/>
              <w:t>даних”.</w:t>
            </w:r>
          </w:p>
        </w:tc>
      </w:tr>
      <w:tr w:rsidR="00B95545" w:rsidRPr="00931D9B" w:rsidTr="00171D95">
        <w:trPr>
          <w:trHeight w:val="1496"/>
        </w:trPr>
        <w:tc>
          <w:tcPr>
            <w:tcW w:w="540" w:type="dxa"/>
          </w:tcPr>
          <w:p w:rsidR="00B95545" w:rsidRPr="004E095E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B95545" w:rsidRPr="00E32BD4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Кодекс адміністративного судочинства України;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виконавче провадження»;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5E0629">
              <w:rPr>
                <w:szCs w:val="28"/>
                <w:lang w:val="ru-RU"/>
              </w:rPr>
              <w:t xml:space="preserve">- </w:t>
            </w:r>
            <w:r w:rsidRPr="004B663B">
              <w:rPr>
                <w:szCs w:val="28"/>
              </w:rPr>
              <w:t>Закону України «Про загальнообов’язкове</w:t>
            </w:r>
            <w:r>
              <w:rPr>
                <w:szCs w:val="28"/>
              </w:rPr>
              <w:t xml:space="preserve"> державне пенсійне страхування».</w:t>
            </w:r>
          </w:p>
          <w:p w:rsidR="007925D4" w:rsidRPr="00E32BD4" w:rsidRDefault="007925D4" w:rsidP="00117404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5935" w:rsidRDefault="006E5935">
      <w:r>
        <w:separator/>
      </w:r>
    </w:p>
  </w:endnote>
  <w:endnote w:type="continuationSeparator" w:id="0">
    <w:p w:rsidR="006E5935" w:rsidRDefault="006E5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5935" w:rsidRDefault="006E5935">
      <w:r>
        <w:separator/>
      </w:r>
    </w:p>
  </w:footnote>
  <w:footnote w:type="continuationSeparator" w:id="0">
    <w:p w:rsidR="006E5935" w:rsidRDefault="006E59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9360E8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9360E8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B706C0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C5A03"/>
    <w:multiLevelType w:val="multilevel"/>
    <w:tmpl w:val="E6B42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5"/>
  </w:num>
  <w:num w:numId="5">
    <w:abstractNumId w:val="3"/>
  </w:num>
  <w:num w:numId="6">
    <w:abstractNumId w:val="10"/>
  </w:num>
  <w:num w:numId="7">
    <w:abstractNumId w:val="7"/>
  </w:num>
  <w:num w:numId="8">
    <w:abstractNumId w:val="1"/>
  </w:num>
  <w:num w:numId="9">
    <w:abstractNumId w:val="4"/>
  </w:num>
  <w:num w:numId="10">
    <w:abstractNumId w:val="11"/>
  </w:num>
  <w:num w:numId="11">
    <w:abstractNumId w:val="0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333EF"/>
    <w:rsid w:val="000420FC"/>
    <w:rsid w:val="00050DAC"/>
    <w:rsid w:val="0005426F"/>
    <w:rsid w:val="00055494"/>
    <w:rsid w:val="00063CE2"/>
    <w:rsid w:val="000648A6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7404"/>
    <w:rsid w:val="00120DC1"/>
    <w:rsid w:val="001221A7"/>
    <w:rsid w:val="00125745"/>
    <w:rsid w:val="0013193B"/>
    <w:rsid w:val="00131B14"/>
    <w:rsid w:val="0013484B"/>
    <w:rsid w:val="00145DC5"/>
    <w:rsid w:val="001522D1"/>
    <w:rsid w:val="00160DC6"/>
    <w:rsid w:val="001616C2"/>
    <w:rsid w:val="00167604"/>
    <w:rsid w:val="00171D9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76F"/>
    <w:rsid w:val="001F3D80"/>
    <w:rsid w:val="001F4ACA"/>
    <w:rsid w:val="0020343C"/>
    <w:rsid w:val="00210F96"/>
    <w:rsid w:val="002121C2"/>
    <w:rsid w:val="00214D7A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C20C0"/>
    <w:rsid w:val="002C63A9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C0296"/>
    <w:rsid w:val="003C434D"/>
    <w:rsid w:val="003E657E"/>
    <w:rsid w:val="003F65E4"/>
    <w:rsid w:val="00403914"/>
    <w:rsid w:val="00411C82"/>
    <w:rsid w:val="00413777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026C"/>
    <w:rsid w:val="00481AEE"/>
    <w:rsid w:val="004A126F"/>
    <w:rsid w:val="004A3767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59CF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5935"/>
    <w:rsid w:val="006E6809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E476B"/>
    <w:rsid w:val="008E5C9E"/>
    <w:rsid w:val="008F6728"/>
    <w:rsid w:val="0090387E"/>
    <w:rsid w:val="009143ED"/>
    <w:rsid w:val="00925E09"/>
    <w:rsid w:val="00931D9B"/>
    <w:rsid w:val="0093252C"/>
    <w:rsid w:val="009360E8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0427"/>
    <w:rsid w:val="00A340D1"/>
    <w:rsid w:val="00A3571A"/>
    <w:rsid w:val="00A5100D"/>
    <w:rsid w:val="00A641A1"/>
    <w:rsid w:val="00A66F4D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1C47"/>
    <w:rsid w:val="00B12980"/>
    <w:rsid w:val="00B12C52"/>
    <w:rsid w:val="00B25449"/>
    <w:rsid w:val="00B26409"/>
    <w:rsid w:val="00B326C2"/>
    <w:rsid w:val="00B3362C"/>
    <w:rsid w:val="00B3375B"/>
    <w:rsid w:val="00B41E4D"/>
    <w:rsid w:val="00B424A7"/>
    <w:rsid w:val="00B54B9D"/>
    <w:rsid w:val="00B6137F"/>
    <w:rsid w:val="00B63B12"/>
    <w:rsid w:val="00B64D95"/>
    <w:rsid w:val="00B706C0"/>
    <w:rsid w:val="00B867F3"/>
    <w:rsid w:val="00B95545"/>
    <w:rsid w:val="00B96C18"/>
    <w:rsid w:val="00BA10A2"/>
    <w:rsid w:val="00BB4FFC"/>
    <w:rsid w:val="00BB6E8A"/>
    <w:rsid w:val="00BD5335"/>
    <w:rsid w:val="00BD6294"/>
    <w:rsid w:val="00BE372C"/>
    <w:rsid w:val="00BE471F"/>
    <w:rsid w:val="00BF08A2"/>
    <w:rsid w:val="00BF3464"/>
    <w:rsid w:val="00BF5A89"/>
    <w:rsid w:val="00C12800"/>
    <w:rsid w:val="00C14FE0"/>
    <w:rsid w:val="00C31B83"/>
    <w:rsid w:val="00C32462"/>
    <w:rsid w:val="00C371BB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B4C26"/>
    <w:rsid w:val="00CC676E"/>
    <w:rsid w:val="00CD484A"/>
    <w:rsid w:val="00CD53B9"/>
    <w:rsid w:val="00CD7DD7"/>
    <w:rsid w:val="00CE1D47"/>
    <w:rsid w:val="00CF0EAC"/>
    <w:rsid w:val="00D02835"/>
    <w:rsid w:val="00D071E8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92D92"/>
    <w:rsid w:val="00DB261D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059C"/>
    <w:rsid w:val="00EA78BA"/>
    <w:rsid w:val="00EB018A"/>
    <w:rsid w:val="00EB46BC"/>
    <w:rsid w:val="00EC1B5E"/>
    <w:rsid w:val="00EC417B"/>
    <w:rsid w:val="00EC424A"/>
    <w:rsid w:val="00EE0C98"/>
    <w:rsid w:val="00F00A96"/>
    <w:rsid w:val="00F07475"/>
    <w:rsid w:val="00F07D89"/>
    <w:rsid w:val="00F107F8"/>
    <w:rsid w:val="00F170EC"/>
    <w:rsid w:val="00F2497E"/>
    <w:rsid w:val="00F257EE"/>
    <w:rsid w:val="00F3061C"/>
    <w:rsid w:val="00F406CD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7D8D93C-9DBB-40C4-9A61-D514A6889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csd2c743de">
    <w:name w:val="csd2c743de"/>
    <w:basedOn w:val="a0"/>
    <w:rsid w:val="00EA05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791B18-E443-4424-8041-091B251DD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4</Pages>
  <Words>3429</Words>
  <Characters>1955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50</cp:revision>
  <cp:lastPrinted>2020-07-03T07:18:00Z</cp:lastPrinted>
  <dcterms:created xsi:type="dcterms:W3CDTF">2021-04-07T07:31:00Z</dcterms:created>
  <dcterms:modified xsi:type="dcterms:W3CDTF">2024-05-31T08:25:00Z</dcterms:modified>
</cp:coreProperties>
</file>