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EF5" w:rsidRDefault="000D5EF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D5EF5" w:rsidRDefault="008F78E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D5EF5" w:rsidRDefault="008F78E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A3C94" w:rsidRDefault="002A3C94" w:rsidP="002A3C9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0D5EF5" w:rsidRDefault="000D5EF5">
      <w:pPr>
        <w:spacing w:line="240" w:lineRule="auto"/>
        <w:jc w:val="center"/>
        <w:rPr>
          <w:bCs/>
          <w:szCs w:val="24"/>
        </w:rPr>
      </w:pPr>
    </w:p>
    <w:p w:rsidR="000D5EF5" w:rsidRDefault="008F78E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D5EF5" w:rsidRDefault="008F78E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D5EF5" w:rsidRDefault="008F78E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«В» - головного спеціаліста </w:t>
      </w:r>
      <w:r>
        <w:rPr>
          <w:szCs w:val="28"/>
        </w:rPr>
        <w:t>відділу методології та контролю за використанням даних інформаційних систем та електронних реєстрів</w:t>
      </w:r>
      <w:r>
        <w:t xml:space="preserve"> управління інформаційних систем та електронних реєстрів (1 - посада)</w:t>
      </w:r>
    </w:p>
    <w:p w:rsidR="000D5EF5" w:rsidRDefault="008F78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0D5EF5" w:rsidRDefault="000D5EF5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0D5EF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D5EF5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Здійснення методології та контролю за використанням даних інформаційних систем та електронних реєстрів, технологічного супроводу інформаційної взаємодії та надання інформації, що міститься у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організаційно-методичної підтримки та супроводження процесів щодо накопичення, зберігання та автоматизованої обробки інформації реєстру застрахованих осіб Державного реєстру загальнообов’язкового державного соціального страхування, питань дотримання вимог ведення обліку відомостей про застрахованих осіб.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направлення повідомлень застрахованій особі або роботодавцю про виявлені випадки відсутності необхідних, неправильних чи неточних записів про періоди роботи, або інших розбіжностей в реєстрі застрахованих осіб;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надання інформації, що міститься у реєстрі застрахованих осіб Державного реєстру загальнообов’язкового державного соціального страхування, інформаційно-телекомунікаційних системах Пенсійного фонду України, базах даних, що </w:t>
            </w:r>
            <w:r>
              <w:rPr>
                <w:sz w:val="28"/>
                <w:szCs w:val="28"/>
                <w:lang w:val="uk-UA"/>
              </w:rPr>
              <w:lastRenderedPageBreak/>
              <w:t>використовуються органами Пенсійного фонду України у випадках, передбачених законодавством;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технологічного та методичного процесів інформаційної взаємодії в межах компетенції з іншими  місцевими органами виконавчої влади, органами місцевого самоврядування, об'єднаннями громадян, підприємствами, установами і організаціями з питань формування та ведення реєстру застрахованих осіб.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інформаційно-роз’яснювальної та методологічної роботи з питань: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контролю за використанням даних інформаційних систем та електронних реєстрів;</w:t>
            </w:r>
          </w:p>
          <w:p w:rsidR="000D5EF5" w:rsidRDefault="008F78E3">
            <w:pPr>
              <w:pStyle w:val="af8"/>
              <w:numPr>
                <w:ilvl w:val="0"/>
                <w:numId w:val="3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підтримки автоматизованої системи обліку сплати страхових внесків.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у межах своєї компетенції, розгляду звернень, заяв та скарг підприємств, установ і громадян, вияву та усування причин, що призводять до подання скарг.</w:t>
            </w:r>
          </w:p>
          <w:p w:rsidR="000D5EF5" w:rsidRDefault="008F78E3">
            <w:pPr>
              <w:pStyle w:val="af8"/>
              <w:numPr>
                <w:ilvl w:val="0"/>
                <w:numId w:val="2"/>
              </w:numPr>
              <w:tabs>
                <w:tab w:val="left" w:pos="64"/>
                <w:tab w:val="left" w:pos="142"/>
                <w:tab w:val="left" w:pos="184"/>
              </w:tabs>
              <w:spacing w:beforeAutospacing="0" w:afterAutospacing="0"/>
              <w:ind w:left="348" w:hanging="3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 підготовки аналітичних, інформаційних, звітних даних та матеріалів для начальника управління, заступника начальника управління, начальника відділу та заступника начальника відділу з питань, віднесених до компетенції відділу.</w:t>
            </w:r>
          </w:p>
          <w:p w:rsidR="000D5EF5" w:rsidRDefault="008F78E3">
            <w:pPr>
              <w:spacing w:line="240" w:lineRule="auto"/>
              <w:ind w:firstLine="65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 інформації з обмеженим доступом.</w:t>
            </w:r>
          </w:p>
        </w:tc>
      </w:tr>
      <w:tr w:rsidR="000D5EF5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13633 грн. згідно зі штатним розписом;</w:t>
            </w:r>
          </w:p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D5EF5" w:rsidRDefault="008F78E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D5EF5" w:rsidRDefault="000D5EF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D5EF5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D5EF5" w:rsidRDefault="008F78E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D5EF5" w:rsidRDefault="008F78E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D5EF5" w:rsidRDefault="000D5EF5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D5EF5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af0"/>
            </w:pPr>
            <w:r>
              <w:t xml:space="preserve">Резюме кандидатів приймаються до 8 жовтня  року на електронну адресу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0D5EF5" w:rsidRDefault="000D5EF5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D5EF5" w:rsidRDefault="008F78E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D5EF5" w:rsidRDefault="000D5EF5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D5EF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D5EF5" w:rsidRDefault="000D5EF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D5EF5" w:rsidRDefault="008F78E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D5EF5" w:rsidRDefault="000D5EF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D5EF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молодшого бакалавра у галузі знань </w:t>
            </w:r>
            <w:proofErr w:type="spellStart"/>
            <w:r>
              <w:rPr>
                <w:color w:val="000000"/>
                <w:szCs w:val="28"/>
              </w:rPr>
              <w:t>“Інформаційні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технології”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“Економіка”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“Соціологія”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“Математика”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“Статистика”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“Соціальне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забезпечення”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“Системний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аналіз”</w:t>
            </w:r>
            <w:proofErr w:type="spellEnd"/>
          </w:p>
        </w:tc>
      </w:tr>
      <w:tr w:rsidR="000D5EF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D5EF5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D5EF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D5EF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5EF5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D5EF5" w:rsidRDefault="008F78E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D5EF5" w:rsidRDefault="008F78E3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D5EF5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</w:t>
            </w:r>
            <w:r>
              <w:rPr>
                <w:color w:val="000000"/>
                <w:szCs w:val="28"/>
              </w:rPr>
              <w:lastRenderedPageBreak/>
              <w:t>виконання своїх посадових обов'язків з дотриманням строків та встановлених процедур;</w:t>
            </w:r>
          </w:p>
          <w:p w:rsidR="000D5EF5" w:rsidRDefault="008F78E3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D5EF5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0D5EF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0D5EF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D5EF5" w:rsidRDefault="008F78E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D5EF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5EF5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0D5EF5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EF5" w:rsidRDefault="008F78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0D5EF5" w:rsidRDefault="008F78E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000000"/>
                <w:sz w:val="26"/>
                <w:szCs w:val="26"/>
              </w:rPr>
              <w:t>Закону України «Про збір та облік єдиного внеску на загальнообов’язкове державне соціальне страхування»;</w:t>
            </w:r>
          </w:p>
          <w:p w:rsidR="000D5EF5" w:rsidRDefault="008F78E3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інші нормативні-правові акти України, що стосуються Державного реєстру </w:t>
            </w:r>
            <w:r>
              <w:rPr>
                <w:szCs w:val="28"/>
              </w:rPr>
              <w:lastRenderedPageBreak/>
              <w:t>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0D5EF5" w:rsidRDefault="000D5EF5">
      <w:pPr>
        <w:pStyle w:val="af0"/>
        <w:ind w:firstLine="0"/>
        <w:rPr>
          <w:bCs/>
          <w:szCs w:val="28"/>
        </w:rPr>
      </w:pPr>
    </w:p>
    <w:sectPr w:rsidR="000D5EF5" w:rsidSect="000D5EF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EF5" w:rsidRDefault="000D5EF5" w:rsidP="000D5EF5">
      <w:pPr>
        <w:spacing w:line="240" w:lineRule="auto"/>
      </w:pPr>
      <w:r>
        <w:separator/>
      </w:r>
    </w:p>
  </w:endnote>
  <w:endnote w:type="continuationSeparator" w:id="0">
    <w:p w:rsidR="000D5EF5" w:rsidRDefault="000D5EF5" w:rsidP="000D5E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EF5" w:rsidRDefault="000D5EF5" w:rsidP="000D5EF5">
      <w:pPr>
        <w:spacing w:line="240" w:lineRule="auto"/>
      </w:pPr>
      <w:r>
        <w:separator/>
      </w:r>
    </w:p>
  </w:footnote>
  <w:footnote w:type="continuationSeparator" w:id="0">
    <w:p w:rsidR="000D5EF5" w:rsidRDefault="000D5EF5" w:rsidP="000D5EF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9C6A5B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9C6A5B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F5" w:rsidRDefault="000D5EF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B42"/>
    <w:multiLevelType w:val="multilevel"/>
    <w:tmpl w:val="47C60036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abstractNum w:abstractNumId="1">
    <w:nsid w:val="1692271F"/>
    <w:multiLevelType w:val="multilevel"/>
    <w:tmpl w:val="134CA5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B40EE7"/>
    <w:multiLevelType w:val="multilevel"/>
    <w:tmpl w:val="C660FC4A"/>
    <w:lvl w:ilvl="0">
      <w:numFmt w:val="bullet"/>
      <w:lvlText w:val="-"/>
      <w:lvlJc w:val="left"/>
      <w:pPr>
        <w:tabs>
          <w:tab w:val="num" w:pos="0"/>
        </w:tabs>
        <w:ind w:left="862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3">
    <w:nsid w:val="39757EB4"/>
    <w:multiLevelType w:val="multilevel"/>
    <w:tmpl w:val="146A8D7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D5EF5"/>
    <w:rsid w:val="000D5EF5"/>
    <w:rsid w:val="002A3C94"/>
    <w:rsid w:val="008F78E3"/>
    <w:rsid w:val="009C6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InternetLink1">
    <w:name w:val="Internet Link1"/>
    <w:qFormat/>
    <w:rsid w:val="000D5EF5"/>
    <w:rPr>
      <w:color w:val="000080"/>
      <w:u w:val="single"/>
    </w:rPr>
  </w:style>
  <w:style w:type="character" w:customStyle="1" w:styleId="csfdf54dc3">
    <w:name w:val="csfdf54dc3"/>
    <w:basedOn w:val="a0"/>
    <w:qFormat/>
    <w:rsid w:val="000D5EF5"/>
  </w:style>
  <w:style w:type="character" w:customStyle="1" w:styleId="cs23fb0664">
    <w:name w:val="cs23fb0664"/>
    <w:basedOn w:val="a0"/>
    <w:qFormat/>
    <w:rsid w:val="000D5EF5"/>
  </w:style>
  <w:style w:type="character" w:customStyle="1" w:styleId="cse6c83c5f">
    <w:name w:val="cse6c83c5f"/>
    <w:basedOn w:val="a0"/>
    <w:qFormat/>
    <w:rsid w:val="000D5EF5"/>
  </w:style>
  <w:style w:type="character" w:customStyle="1" w:styleId="rvts0">
    <w:name w:val="rvts0"/>
    <w:qFormat/>
    <w:rsid w:val="000D5EF5"/>
    <w:rPr>
      <w:rFonts w:cs="Times New Roman"/>
    </w:rPr>
  </w:style>
  <w:style w:type="character" w:customStyle="1" w:styleId="a9">
    <w:name w:val="Подзаголовок Знак"/>
    <w:basedOn w:val="a0"/>
    <w:qFormat/>
    <w:rsid w:val="000D5EF5"/>
    <w:rPr>
      <w:b/>
      <w:sz w:val="28"/>
    </w:rPr>
  </w:style>
  <w:style w:type="character" w:customStyle="1" w:styleId="InternetLink11">
    <w:name w:val="Internet Link11"/>
    <w:qFormat/>
    <w:rsid w:val="000D5EF5"/>
    <w:rPr>
      <w:color w:val="0000FF"/>
      <w:u w:val="single"/>
    </w:rPr>
  </w:style>
  <w:style w:type="character" w:styleId="aa">
    <w:name w:val="Hyperlink"/>
    <w:rsid w:val="000D5EF5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0D5EF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0D5EF5"/>
    <w:rPr>
      <w:rFonts w:cs="Lucida Sans"/>
    </w:rPr>
  </w:style>
  <w:style w:type="paragraph" w:styleId="ad">
    <w:name w:val="caption"/>
    <w:basedOn w:val="a"/>
    <w:qFormat/>
    <w:rsid w:val="000D5EF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0D5EF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D5EF5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0D5EF5"/>
  </w:style>
  <w:style w:type="paragraph" w:customStyle="1" w:styleId="csd270a1e4">
    <w:name w:val="csd270a1e4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0D5EF5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0D5EF5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0D5EF5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27C25-542A-4DFE-B37A-12FB81E6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4220</Words>
  <Characters>2406</Characters>
  <Application>Microsoft Office Word</Application>
  <DocSecurity>0</DocSecurity>
  <Lines>20</Lines>
  <Paragraphs>13</Paragraphs>
  <ScaleCrop>false</ScaleCrop>
  <Company>KMU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54</cp:revision>
  <cp:lastPrinted>2020-07-03T07:18:00Z</cp:lastPrinted>
  <dcterms:created xsi:type="dcterms:W3CDTF">2021-04-07T07:31:00Z</dcterms:created>
  <dcterms:modified xsi:type="dcterms:W3CDTF">2024-10-02T14:21:00Z</dcterms:modified>
  <dc:language>uk-UA</dc:language>
</cp:coreProperties>
</file>