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5A5" w:rsidRDefault="00C70E17">
      <w:pPr>
        <w:keepNext/>
        <w:spacing w:line="240" w:lineRule="auto"/>
        <w:ind w:left="567" w:firstLine="5529"/>
        <w:jc w:val="left"/>
        <w:outlineLvl w:val="2"/>
        <w:rPr>
          <w:szCs w:val="24"/>
          <w:lang w:val="ru-RU"/>
        </w:rPr>
      </w:pPr>
      <w:r>
        <w:rPr>
          <w:szCs w:val="24"/>
        </w:rPr>
        <w:t>ЗАТВЕРДЖЕНО</w:t>
      </w:r>
    </w:p>
    <w:p w:rsidR="008425A5" w:rsidRDefault="00C70E17">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8D2A96" w:rsidRDefault="008D2A96" w:rsidP="008D2A96">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8425A5" w:rsidRDefault="008425A5">
      <w:pPr>
        <w:spacing w:line="240" w:lineRule="auto"/>
        <w:jc w:val="center"/>
        <w:rPr>
          <w:bCs/>
          <w:szCs w:val="24"/>
        </w:rPr>
      </w:pPr>
    </w:p>
    <w:p w:rsidR="008425A5" w:rsidRDefault="00C70E17">
      <w:pPr>
        <w:ind w:firstLine="0"/>
        <w:jc w:val="center"/>
        <w:rPr>
          <w:bCs/>
          <w:szCs w:val="24"/>
        </w:rPr>
      </w:pPr>
      <w:r>
        <w:rPr>
          <w:bCs/>
          <w:szCs w:val="24"/>
        </w:rPr>
        <w:t>УМОВИ</w:t>
      </w:r>
    </w:p>
    <w:p w:rsidR="008425A5" w:rsidRDefault="00C70E17">
      <w:pPr>
        <w:ind w:firstLine="0"/>
        <w:jc w:val="center"/>
        <w:rPr>
          <w:bCs/>
          <w:szCs w:val="24"/>
        </w:rPr>
      </w:pPr>
      <w:r>
        <w:rPr>
          <w:bCs/>
          <w:szCs w:val="24"/>
        </w:rPr>
        <w:t>проведення добору</w:t>
      </w:r>
    </w:p>
    <w:p w:rsidR="008425A5" w:rsidRDefault="00C70E17">
      <w:pPr>
        <w:ind w:firstLine="0"/>
        <w:jc w:val="center"/>
        <w:rPr>
          <w:bCs/>
          <w:szCs w:val="28"/>
        </w:rPr>
      </w:pPr>
      <w:r>
        <w:rPr>
          <w:bCs/>
          <w:szCs w:val="28"/>
        </w:rPr>
        <w:t xml:space="preserve">на зайняття посади державної служби «В» - головний спеціаліст відділу </w:t>
      </w:r>
      <w:proofErr w:type="spellStart"/>
      <w:r w:rsidR="000C0C90">
        <w:rPr>
          <w:rFonts w:eastAsiaTheme="minorHAnsi"/>
          <w:szCs w:val="28"/>
          <w:lang w:val="ru-RU" w:eastAsia="uk-UA"/>
        </w:rPr>
        <w:t>ведення</w:t>
      </w:r>
      <w:proofErr w:type="spellEnd"/>
      <w:r w:rsidR="000C0C90">
        <w:rPr>
          <w:rFonts w:eastAsiaTheme="minorHAnsi"/>
          <w:szCs w:val="28"/>
          <w:lang w:val="ru-RU" w:eastAsia="uk-UA"/>
        </w:rPr>
        <w:t xml:space="preserve"> </w:t>
      </w:r>
      <w:proofErr w:type="spellStart"/>
      <w:r w:rsidR="000C0C90">
        <w:rPr>
          <w:rFonts w:eastAsiaTheme="minorHAnsi"/>
          <w:szCs w:val="28"/>
          <w:lang w:val="ru-RU" w:eastAsia="uk-UA"/>
        </w:rPr>
        <w:t>електронних</w:t>
      </w:r>
      <w:proofErr w:type="spellEnd"/>
      <w:r w:rsidR="000C0C90">
        <w:rPr>
          <w:rFonts w:eastAsiaTheme="minorHAnsi"/>
          <w:szCs w:val="28"/>
          <w:lang w:val="ru-RU" w:eastAsia="uk-UA"/>
        </w:rPr>
        <w:t xml:space="preserve"> </w:t>
      </w:r>
      <w:proofErr w:type="spellStart"/>
      <w:r w:rsidR="000C0C90">
        <w:rPr>
          <w:rFonts w:eastAsiaTheme="minorHAnsi"/>
          <w:szCs w:val="28"/>
          <w:lang w:val="ru-RU" w:eastAsia="uk-UA"/>
        </w:rPr>
        <w:t>реєстрів</w:t>
      </w:r>
      <w:proofErr w:type="spellEnd"/>
      <w:r w:rsidR="000C0C90">
        <w:rPr>
          <w:rFonts w:eastAsiaTheme="minorHAnsi"/>
          <w:szCs w:val="28"/>
          <w:lang w:val="ru-RU" w:eastAsia="uk-UA"/>
        </w:rPr>
        <w:t xml:space="preserve"> № 2</w:t>
      </w:r>
      <w:r>
        <w:rPr>
          <w:rFonts w:eastAsiaTheme="minorHAnsi"/>
          <w:szCs w:val="28"/>
          <w:lang w:val="ru-RU" w:eastAsia="uk-UA"/>
        </w:rPr>
        <w:t xml:space="preserve"> </w:t>
      </w:r>
      <w:r>
        <w:t xml:space="preserve">управління інформаційних систем та електронних </w:t>
      </w:r>
      <w:r>
        <w:rPr>
          <w:bCs/>
          <w:szCs w:val="28"/>
        </w:rPr>
        <w:t xml:space="preserve">реєстрів </w:t>
      </w:r>
    </w:p>
    <w:p w:rsidR="008425A5" w:rsidRDefault="00C70E17">
      <w:pPr>
        <w:ind w:firstLine="0"/>
        <w:jc w:val="center"/>
        <w:rPr>
          <w:bCs/>
          <w:szCs w:val="28"/>
        </w:rPr>
      </w:pPr>
      <w:r>
        <w:rPr>
          <w:bCs/>
          <w:szCs w:val="28"/>
        </w:rPr>
        <w:t>(1 посада),</w:t>
      </w:r>
      <w:r>
        <w:t xml:space="preserve">(провулок </w:t>
      </w:r>
      <w:proofErr w:type="spellStart"/>
      <w:r>
        <w:t>Артелерійський</w:t>
      </w:r>
      <w:proofErr w:type="spellEnd"/>
      <w:r>
        <w:t>, 7-9)</w:t>
      </w:r>
    </w:p>
    <w:p w:rsidR="008425A5" w:rsidRDefault="008425A5">
      <w:pPr>
        <w:ind w:firstLine="0"/>
        <w:jc w:val="center"/>
      </w:pPr>
    </w:p>
    <w:tbl>
      <w:tblPr>
        <w:tblW w:w="9782" w:type="dxa"/>
        <w:tblInd w:w="-318" w:type="dxa"/>
        <w:tblLayout w:type="fixed"/>
        <w:tblLook w:val="04A0"/>
      </w:tblPr>
      <w:tblGrid>
        <w:gridCol w:w="539"/>
        <w:gridCol w:w="54"/>
        <w:gridCol w:w="2920"/>
        <w:gridCol w:w="16"/>
        <w:gridCol w:w="15"/>
        <w:gridCol w:w="6238"/>
      </w:tblGrid>
      <w:tr w:rsidR="008425A5">
        <w:tc>
          <w:tcPr>
            <w:tcW w:w="9782" w:type="dxa"/>
            <w:gridSpan w:val="6"/>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firstLine="181"/>
              <w:jc w:val="center"/>
              <w:rPr>
                <w:bCs/>
                <w:szCs w:val="28"/>
              </w:rPr>
            </w:pPr>
            <w:r>
              <w:rPr>
                <w:bCs/>
                <w:szCs w:val="28"/>
              </w:rPr>
              <w:t>Загальні умови</w:t>
            </w:r>
          </w:p>
        </w:tc>
      </w:tr>
      <w:tr w:rsidR="008425A5">
        <w:tc>
          <w:tcPr>
            <w:tcW w:w="3513"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af8"/>
              <w:numPr>
                <w:ilvl w:val="0"/>
                <w:numId w:val="2"/>
              </w:numPr>
              <w:ind w:left="65" w:firstLine="0"/>
              <w:jc w:val="both"/>
              <w:rPr>
                <w:sz w:val="28"/>
                <w:szCs w:val="28"/>
                <w:lang w:val="uk-UA"/>
              </w:rPr>
            </w:pPr>
            <w:bookmarkStart w:id="0" w:name="n92"/>
            <w:bookmarkStart w:id="1" w:name="n186"/>
            <w:bookmarkStart w:id="2" w:name="n85"/>
            <w:bookmarkEnd w:id="0"/>
            <w:bookmarkEnd w:id="1"/>
            <w:bookmarkEnd w:id="2"/>
            <w:r>
              <w:rPr>
                <w:sz w:val="28"/>
                <w:szCs w:val="28"/>
                <w:lang w:val="uk-UA"/>
              </w:rPr>
              <w:t>Виконання формування та ведення реєстру застрахованих осіб Державного реєстру загальнообов’язкового державного соціального страхування, електронних реєстрів,  баз даних в Головному управлінні Пенсійного фонду України в м. Києві.</w:t>
            </w:r>
          </w:p>
          <w:p w:rsidR="008425A5" w:rsidRDefault="00C70E17">
            <w:pPr>
              <w:pStyle w:val="af8"/>
              <w:numPr>
                <w:ilvl w:val="0"/>
                <w:numId w:val="2"/>
              </w:numPr>
              <w:ind w:left="65" w:firstLine="0"/>
              <w:jc w:val="both"/>
              <w:rPr>
                <w:sz w:val="28"/>
                <w:szCs w:val="28"/>
                <w:lang w:val="uk-UA"/>
              </w:rPr>
            </w:pPr>
            <w:r>
              <w:rPr>
                <w:sz w:val="28"/>
                <w:szCs w:val="28"/>
                <w:lang w:val="uk-UA"/>
              </w:rPr>
              <w:t>Здійснення робіт пов’язаних з ведення реєстру застрахованих осіб Державного реєстру загальнообов’язкового державного соціального страхування, своєчасного внесення відомостей до нього та їх використання, контроль за достовірністю відомостей, поданих до реєстру застрахованих осіб Державного реєстру загальнообов’язкового державного соціального страхування  та автоматизоване опрацювання інформації.</w:t>
            </w:r>
          </w:p>
          <w:p w:rsidR="008425A5" w:rsidRDefault="00C70E17">
            <w:pPr>
              <w:pStyle w:val="af8"/>
              <w:numPr>
                <w:ilvl w:val="0"/>
                <w:numId w:val="2"/>
              </w:numPr>
              <w:ind w:left="65" w:firstLine="0"/>
              <w:jc w:val="both"/>
              <w:rPr>
                <w:sz w:val="28"/>
                <w:szCs w:val="28"/>
                <w:lang w:val="uk-UA"/>
              </w:rPr>
            </w:pPr>
            <w:r>
              <w:rPr>
                <w:sz w:val="28"/>
                <w:szCs w:val="28"/>
                <w:lang w:val="uk-UA"/>
              </w:rPr>
              <w:t>Надання відомостей з реєстру застрахованих осіб Державного реєстру загальнообов’язкового державного соціального страхування у випадках передбачених законодавством України.</w:t>
            </w:r>
          </w:p>
          <w:p w:rsidR="008425A5" w:rsidRDefault="00C70E17">
            <w:pPr>
              <w:pStyle w:val="af8"/>
              <w:numPr>
                <w:ilvl w:val="0"/>
                <w:numId w:val="2"/>
              </w:numPr>
              <w:ind w:left="65" w:firstLine="0"/>
              <w:jc w:val="both"/>
              <w:rPr>
                <w:sz w:val="28"/>
                <w:szCs w:val="28"/>
                <w:lang w:val="uk-UA"/>
              </w:rPr>
            </w:pPr>
            <w:r>
              <w:rPr>
                <w:sz w:val="28"/>
                <w:szCs w:val="28"/>
                <w:lang w:val="uk-UA"/>
              </w:rPr>
              <w:t>Надання консультацій та роз’яснень з питань, що стосуються компетенції відділу ведення електронних реєстрів № 2.</w:t>
            </w:r>
          </w:p>
          <w:p w:rsidR="008425A5" w:rsidRDefault="00C70E17">
            <w:pPr>
              <w:pStyle w:val="af8"/>
              <w:numPr>
                <w:ilvl w:val="0"/>
                <w:numId w:val="2"/>
              </w:numPr>
              <w:ind w:left="65" w:firstLine="0"/>
              <w:jc w:val="both"/>
              <w:rPr>
                <w:sz w:val="28"/>
                <w:szCs w:val="28"/>
                <w:lang w:val="uk-UA"/>
              </w:rPr>
            </w:pPr>
            <w:r>
              <w:rPr>
                <w:sz w:val="28"/>
                <w:szCs w:val="28"/>
                <w:lang w:val="uk-UA"/>
              </w:rPr>
              <w:t>Здійснення розгляду, у межах компетенції відділу, звернень, заяв та скарг підприємств, установ і громадян; з’ясування та усування причин, що призводять до подання скарг.</w:t>
            </w:r>
          </w:p>
          <w:p w:rsidR="008425A5" w:rsidRDefault="00C70E17">
            <w:pPr>
              <w:pStyle w:val="af8"/>
              <w:numPr>
                <w:ilvl w:val="0"/>
                <w:numId w:val="2"/>
              </w:numPr>
              <w:spacing w:after="280"/>
              <w:ind w:left="65" w:firstLine="0"/>
              <w:jc w:val="both"/>
              <w:rPr>
                <w:sz w:val="28"/>
                <w:szCs w:val="28"/>
                <w:lang w:val="uk-UA"/>
              </w:rPr>
            </w:pPr>
            <w:r>
              <w:rPr>
                <w:sz w:val="28"/>
                <w:szCs w:val="28"/>
                <w:lang w:val="uk-UA"/>
              </w:rPr>
              <w:t>Виконання підготовки аналітичних, інформаційних, звітних даних та матеріалів віднесених до компетенції відділу.</w:t>
            </w:r>
          </w:p>
          <w:p w:rsidR="008425A5" w:rsidRDefault="00C70E17">
            <w:pPr>
              <w:spacing w:line="240" w:lineRule="auto"/>
              <w:ind w:left="65" w:firstLine="0"/>
            </w:pPr>
            <w:r>
              <w:rPr>
                <w:szCs w:val="28"/>
              </w:rPr>
              <w:lastRenderedPageBreak/>
              <w:t>Дотримання законодавства щодо формування, накопичення та обробки даних реєстру застрахованих осіб Державного реєстру загальнообов’язкового державного соціального страхування; про інформацію, захист персональних даних, інформації з обмеженим доступом.</w:t>
            </w:r>
          </w:p>
        </w:tc>
      </w:tr>
      <w:tr w:rsidR="008425A5">
        <w:tc>
          <w:tcPr>
            <w:tcW w:w="3513"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8425A5" w:rsidRDefault="00C70E17">
            <w:pPr>
              <w:spacing w:line="240" w:lineRule="auto"/>
              <w:ind w:firstLine="0"/>
              <w:rPr>
                <w:bCs/>
                <w:szCs w:val="28"/>
              </w:rPr>
            </w:pPr>
            <w:r>
              <w:rPr>
                <w:bCs/>
                <w:szCs w:val="28"/>
              </w:rPr>
              <w:t>посадовий оклад – 13633 грн. згідно зі штатним розписом;</w:t>
            </w:r>
          </w:p>
          <w:p w:rsidR="008425A5" w:rsidRDefault="00C70E17">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8425A5" w:rsidRDefault="00C70E17">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8425A5" w:rsidRDefault="00C70E17">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8425A5" w:rsidRDefault="008425A5">
            <w:pPr>
              <w:spacing w:line="240" w:lineRule="auto"/>
              <w:ind w:firstLine="0"/>
              <w:rPr>
                <w:bCs/>
                <w:szCs w:val="28"/>
              </w:rPr>
            </w:pPr>
          </w:p>
        </w:tc>
      </w:tr>
      <w:tr w:rsidR="008425A5">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Інформація про строковість</w:t>
            </w:r>
          </w:p>
          <w:p w:rsidR="008425A5" w:rsidRDefault="00C70E17">
            <w:pPr>
              <w:pStyle w:val="Default"/>
              <w:rPr>
                <w:bCs/>
                <w:color w:val="auto"/>
                <w:sz w:val="28"/>
                <w:szCs w:val="28"/>
                <w:lang w:eastAsia="ru-RU"/>
              </w:rPr>
            </w:pPr>
            <w:r>
              <w:rPr>
                <w:bCs/>
                <w:color w:val="auto"/>
                <w:sz w:val="28"/>
                <w:szCs w:val="28"/>
                <w:lang w:eastAsia="ru-RU"/>
              </w:rPr>
              <w:t>чи безстроковість</w:t>
            </w:r>
          </w:p>
          <w:p w:rsidR="008425A5" w:rsidRDefault="00C70E17">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8425A5" w:rsidRDefault="00C70E17">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8425A5" w:rsidRDefault="00C70E17">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8425A5" w:rsidRDefault="00C70E17">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8425A5" w:rsidRDefault="008425A5">
            <w:pPr>
              <w:pStyle w:val="af0"/>
              <w:spacing w:before="0" w:line="240" w:lineRule="auto"/>
              <w:ind w:firstLine="0"/>
              <w:jc w:val="left"/>
              <w:rPr>
                <w:bCs/>
                <w:sz w:val="4"/>
                <w:szCs w:val="28"/>
              </w:rPr>
            </w:pPr>
          </w:p>
        </w:tc>
      </w:tr>
      <w:tr w:rsidR="008425A5">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8425A5" w:rsidRDefault="00C70E17">
            <w:pPr>
              <w:pStyle w:val="af0"/>
            </w:pPr>
            <w:r>
              <w:t xml:space="preserve">Резюме кандидатів приймаються до 8 жовтня    </w:t>
            </w:r>
            <w:bookmarkStart w:id="3" w:name="_GoBack"/>
            <w:bookmarkEnd w:id="3"/>
            <w:r>
              <w:t xml:space="preserve">2024 року на електронну адресу </w:t>
            </w:r>
            <w:hyperlink r:id="rId8">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8425A5" w:rsidRDefault="008425A5">
            <w:pPr>
              <w:pStyle w:val="af0"/>
              <w:spacing w:before="0" w:line="240" w:lineRule="auto"/>
              <w:ind w:firstLine="0"/>
            </w:pPr>
          </w:p>
          <w:p w:rsidR="008425A5" w:rsidRDefault="008425A5">
            <w:pPr>
              <w:pStyle w:val="af0"/>
              <w:spacing w:before="0" w:line="240" w:lineRule="auto"/>
              <w:ind w:firstLine="0"/>
              <w:rPr>
                <w:bCs/>
                <w:szCs w:val="28"/>
              </w:rPr>
            </w:pPr>
          </w:p>
          <w:p w:rsidR="008425A5" w:rsidRDefault="00C70E17">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8425A5" w:rsidRDefault="008425A5">
            <w:pPr>
              <w:pStyle w:val="af0"/>
              <w:spacing w:before="0" w:line="240" w:lineRule="auto"/>
              <w:ind w:firstLine="0"/>
              <w:rPr>
                <w:bCs/>
                <w:szCs w:val="28"/>
              </w:rPr>
            </w:pPr>
          </w:p>
        </w:tc>
      </w:tr>
      <w:tr w:rsidR="008425A5">
        <w:tc>
          <w:tcPr>
            <w:tcW w:w="9782" w:type="dxa"/>
            <w:gridSpan w:val="6"/>
            <w:tcBorders>
              <w:top w:val="single" w:sz="4" w:space="0" w:color="000000"/>
              <w:left w:val="single" w:sz="4" w:space="0" w:color="000000"/>
              <w:bottom w:val="single" w:sz="4" w:space="0" w:color="000000"/>
              <w:right w:val="single" w:sz="4" w:space="0" w:color="000000"/>
            </w:tcBorders>
          </w:tcPr>
          <w:p w:rsidR="008425A5" w:rsidRDefault="00C70E17">
            <w:pPr>
              <w:pStyle w:val="Default"/>
              <w:jc w:val="center"/>
              <w:rPr>
                <w:b/>
                <w:bCs/>
                <w:color w:val="auto"/>
                <w:sz w:val="28"/>
                <w:szCs w:val="28"/>
                <w:lang w:eastAsia="ru-RU"/>
              </w:rPr>
            </w:pPr>
            <w:r>
              <w:rPr>
                <w:b/>
                <w:bCs/>
                <w:color w:val="auto"/>
                <w:sz w:val="28"/>
                <w:szCs w:val="28"/>
                <w:lang w:eastAsia="ru-RU"/>
              </w:rPr>
              <w:t>Кваліфікаційні вимоги</w:t>
            </w:r>
          </w:p>
          <w:p w:rsidR="008425A5" w:rsidRDefault="008425A5">
            <w:pPr>
              <w:pStyle w:val="Default"/>
              <w:jc w:val="center"/>
              <w:rPr>
                <w:b/>
                <w:bCs/>
                <w:color w:val="auto"/>
                <w:sz w:val="28"/>
                <w:szCs w:val="28"/>
                <w:lang w:eastAsia="ru-RU"/>
              </w:rPr>
            </w:pPr>
          </w:p>
          <w:p w:rsidR="008425A5" w:rsidRDefault="00C70E17">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lastRenderedPageBreak/>
              <w:t>держав.</w:t>
            </w:r>
          </w:p>
          <w:p w:rsidR="008425A5" w:rsidRDefault="008425A5">
            <w:pPr>
              <w:pStyle w:val="Default"/>
              <w:jc w:val="center"/>
              <w:rPr>
                <w:b/>
                <w:bCs/>
                <w:color w:val="auto"/>
                <w:sz w:val="28"/>
                <w:szCs w:val="28"/>
                <w:lang w:eastAsia="ru-RU"/>
              </w:rPr>
            </w:pPr>
          </w:p>
        </w:tc>
      </w:tr>
      <w:tr w:rsidR="008425A5">
        <w:tc>
          <w:tcPr>
            <w:tcW w:w="539" w:type="dxa"/>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lastRenderedPageBreak/>
              <w:t>1.</w:t>
            </w:r>
          </w:p>
        </w:tc>
        <w:tc>
          <w:tcPr>
            <w:tcW w:w="3005" w:type="dxa"/>
            <w:gridSpan w:val="4"/>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8425A5" w:rsidRDefault="00C70E17">
            <w:pPr>
              <w:spacing w:line="240" w:lineRule="auto"/>
              <w:ind w:firstLine="0"/>
              <w:rPr>
                <w:bCs/>
                <w:szCs w:val="28"/>
              </w:rPr>
            </w:pPr>
            <w:r>
              <w:rPr>
                <w:szCs w:val="28"/>
              </w:rPr>
              <w:t>вища освіта за освітнім ступенем не нижче молодшого бакалавра у галузі знань «Соціальні і поведінкові науки», «Управління адміністрування»</w:t>
            </w:r>
          </w:p>
        </w:tc>
      </w:tr>
      <w:tr w:rsidR="008425A5">
        <w:tc>
          <w:tcPr>
            <w:tcW w:w="539" w:type="dxa"/>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left="28" w:firstLine="0"/>
              <w:rPr>
                <w:bCs/>
                <w:szCs w:val="28"/>
              </w:rPr>
            </w:pPr>
            <w:r>
              <w:rPr>
                <w:szCs w:val="28"/>
                <w:shd w:val="clear" w:color="auto" w:fill="FFFFFF"/>
              </w:rPr>
              <w:t>не потребує</w:t>
            </w:r>
          </w:p>
        </w:tc>
      </w:tr>
      <w:tr w:rsidR="008425A5">
        <w:trPr>
          <w:trHeight w:val="495"/>
        </w:trPr>
        <w:tc>
          <w:tcPr>
            <w:tcW w:w="539" w:type="dxa"/>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firstLine="0"/>
              <w:rPr>
                <w:bCs/>
                <w:szCs w:val="28"/>
              </w:rPr>
            </w:pPr>
            <w:r>
              <w:rPr>
                <w:szCs w:val="28"/>
              </w:rPr>
              <w:t>вільне володіння державною мовою</w:t>
            </w:r>
          </w:p>
        </w:tc>
      </w:tr>
      <w:tr w:rsidR="008425A5">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jc w:val="center"/>
              <w:rPr>
                <w:b/>
                <w:szCs w:val="28"/>
              </w:rPr>
            </w:pPr>
            <w:r>
              <w:rPr>
                <w:b/>
                <w:szCs w:val="28"/>
              </w:rPr>
              <w:t>Вимоги до компетентності</w:t>
            </w:r>
          </w:p>
        </w:tc>
      </w:tr>
      <w:tr w:rsidR="008425A5">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jc w:val="center"/>
              <w:rPr>
                <w:b/>
                <w:szCs w:val="28"/>
              </w:rPr>
            </w:pPr>
            <w:r>
              <w:rPr>
                <w:b/>
                <w:szCs w:val="28"/>
              </w:rPr>
              <w:t>Компоненти вимоги</w:t>
            </w:r>
          </w:p>
        </w:tc>
      </w:tr>
      <w:tr w:rsidR="008425A5">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8425A5" w:rsidRDefault="00C70E17">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8425A5" w:rsidRDefault="00C70E17">
            <w:pPr>
              <w:widowControl w:val="0"/>
              <w:tabs>
                <w:tab w:val="left" w:pos="398"/>
              </w:tabs>
              <w:spacing w:line="240" w:lineRule="auto"/>
              <w:ind w:right="-80" w:firstLine="0"/>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8425A5" w:rsidRDefault="00C70E17">
            <w:pPr>
              <w:widowControl w:val="0"/>
              <w:tabs>
                <w:tab w:val="left" w:pos="398"/>
              </w:tabs>
              <w:spacing w:line="240" w:lineRule="auto"/>
              <w:ind w:right="-80" w:firstLine="0"/>
              <w:rPr>
                <w:color w:val="000000"/>
                <w:szCs w:val="28"/>
              </w:rPr>
            </w:pPr>
            <w:r>
              <w:rPr>
                <w:color w:val="000000"/>
                <w:szCs w:val="28"/>
              </w:rPr>
              <w:t>- комплексний підхід до виконання завдань, виявлення ризиків;</w:t>
            </w:r>
          </w:p>
          <w:p w:rsidR="008425A5" w:rsidRDefault="00C70E17">
            <w:pPr>
              <w:pStyle w:val="af9"/>
              <w:spacing w:line="240" w:lineRule="auto"/>
              <w:ind w:left="20" w:right="-80" w:hanging="142"/>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8425A5">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8425A5" w:rsidRDefault="00C70E17">
            <w:pPr>
              <w:ind w:left="32"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8425A5" w:rsidRDefault="00C70E17">
            <w:pPr>
              <w:widowControl w:val="0"/>
              <w:numPr>
                <w:ilvl w:val="0"/>
                <w:numId w:val="1"/>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8425A5" w:rsidRDefault="00C70E1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8425A5" w:rsidRDefault="00C70E17">
            <w:pPr>
              <w:widowControl w:val="0"/>
              <w:numPr>
                <w:ilvl w:val="0"/>
                <w:numId w:val="1"/>
              </w:numPr>
              <w:tabs>
                <w:tab w:val="left" w:pos="0"/>
              </w:tabs>
              <w:spacing w:line="240" w:lineRule="auto"/>
              <w:ind w:left="36" w:hanging="36"/>
              <w:rPr>
                <w:color w:val="000000"/>
                <w:szCs w:val="28"/>
              </w:rPr>
            </w:pPr>
            <w:r>
              <w:rPr>
                <w:color w:val="000000"/>
                <w:szCs w:val="28"/>
              </w:rPr>
              <w:t>здатність брати на себе зобов’язання, чітко їх дотримуватись і виконувати</w:t>
            </w:r>
          </w:p>
        </w:tc>
      </w:tr>
      <w:tr w:rsidR="008425A5">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8425A5" w:rsidRDefault="00C70E17">
            <w:pPr>
              <w:widowControl w:val="0"/>
              <w:spacing w:line="240" w:lineRule="auto"/>
              <w:ind w:right="106" w:firstLine="0"/>
              <w:rPr>
                <w:bCs/>
                <w:szCs w:val="28"/>
              </w:rPr>
            </w:pPr>
            <w:r>
              <w:rPr>
                <w:bCs/>
                <w:szCs w:val="28"/>
              </w:rPr>
              <w:t>Аналітичні здібності</w:t>
            </w:r>
          </w:p>
        </w:tc>
        <w:tc>
          <w:tcPr>
            <w:tcW w:w="6253" w:type="dxa"/>
            <w:gridSpan w:val="2"/>
            <w:tcBorders>
              <w:top w:val="single" w:sz="4" w:space="0" w:color="000000"/>
              <w:left w:val="single" w:sz="4" w:space="0" w:color="000000"/>
              <w:bottom w:val="single" w:sz="4" w:space="0" w:color="000000"/>
              <w:right w:val="single" w:sz="4" w:space="0" w:color="000000"/>
            </w:tcBorders>
          </w:tcPr>
          <w:p w:rsidR="008425A5" w:rsidRDefault="00C70E17">
            <w:pPr>
              <w:widowControl w:val="0"/>
              <w:numPr>
                <w:ilvl w:val="0"/>
                <w:numId w:val="1"/>
              </w:numPr>
              <w:tabs>
                <w:tab w:val="left" w:pos="190"/>
              </w:tabs>
              <w:spacing w:line="240" w:lineRule="auto"/>
              <w:ind w:left="0" w:right="272" w:firstLine="1"/>
              <w:rPr>
                <w:bCs/>
                <w:szCs w:val="28"/>
              </w:rPr>
            </w:pPr>
            <w:r>
              <w:rPr>
                <w:bCs/>
                <w:szCs w:val="28"/>
              </w:rPr>
              <w:t xml:space="preserve">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8425A5" w:rsidRDefault="00C70E17">
            <w:pPr>
              <w:widowControl w:val="0"/>
              <w:numPr>
                <w:ilvl w:val="0"/>
                <w:numId w:val="1"/>
              </w:numPr>
              <w:tabs>
                <w:tab w:val="left" w:pos="190"/>
                <w:tab w:val="left" w:pos="430"/>
                <w:tab w:val="left" w:pos="431"/>
                <w:tab w:val="left" w:pos="1476"/>
                <w:tab w:val="left" w:pos="3509"/>
              </w:tabs>
              <w:spacing w:line="240" w:lineRule="auto"/>
              <w:ind w:left="0" w:right="272" w:firstLine="1"/>
              <w:rPr>
                <w:bCs/>
                <w:szCs w:val="28"/>
              </w:rPr>
            </w:pPr>
            <w:r>
              <w:rPr>
                <w:bCs/>
                <w:szCs w:val="28"/>
              </w:rPr>
              <w:t>вміння встановлювати причинно-наслідкові зв’язки;</w:t>
            </w:r>
          </w:p>
          <w:p w:rsidR="008425A5" w:rsidRDefault="00C70E17">
            <w:pPr>
              <w:widowControl w:val="0"/>
              <w:numPr>
                <w:ilvl w:val="0"/>
                <w:numId w:val="1"/>
              </w:numPr>
              <w:tabs>
                <w:tab w:val="left" w:pos="190"/>
                <w:tab w:val="left" w:pos="417"/>
                <w:tab w:val="left" w:pos="418"/>
                <w:tab w:val="left" w:pos="1450"/>
                <w:tab w:val="left" w:pos="1726"/>
                <w:tab w:val="left" w:pos="3063"/>
                <w:tab w:val="left" w:pos="3290"/>
                <w:tab w:val="left" w:pos="4708"/>
                <w:tab w:val="left" w:pos="4981"/>
                <w:tab w:val="left" w:pos="5172"/>
              </w:tabs>
              <w:spacing w:line="240" w:lineRule="auto"/>
              <w:ind w:left="0" w:right="272" w:firstLine="1"/>
              <w:rPr>
                <w:bCs/>
                <w:szCs w:val="28"/>
              </w:rPr>
            </w:pPr>
            <w:r>
              <w:rPr>
                <w:bCs/>
                <w:szCs w:val="28"/>
              </w:rPr>
              <w:t>вміння аналізувати інформацію та робити висновки, критично оцінювати ситуації, прогнозувати та робити власні умовиводи</w:t>
            </w:r>
          </w:p>
        </w:tc>
      </w:tr>
      <w:tr w:rsidR="008425A5">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8425A5" w:rsidRDefault="008425A5">
            <w:pPr>
              <w:spacing w:line="240" w:lineRule="auto"/>
              <w:jc w:val="center"/>
              <w:rPr>
                <w:b/>
                <w:szCs w:val="28"/>
              </w:rPr>
            </w:pPr>
          </w:p>
          <w:p w:rsidR="008425A5" w:rsidRDefault="00C70E17">
            <w:pPr>
              <w:spacing w:line="240" w:lineRule="auto"/>
              <w:jc w:val="center"/>
              <w:rPr>
                <w:b/>
                <w:szCs w:val="28"/>
              </w:rPr>
            </w:pPr>
            <w:r>
              <w:rPr>
                <w:b/>
                <w:szCs w:val="28"/>
              </w:rPr>
              <w:t>Професійні знання</w:t>
            </w:r>
          </w:p>
        </w:tc>
      </w:tr>
      <w:tr w:rsidR="008425A5">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8425A5" w:rsidRDefault="00C70E17">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8425A5" w:rsidRDefault="00C70E17">
            <w:pPr>
              <w:spacing w:line="240" w:lineRule="auto"/>
              <w:rPr>
                <w:b/>
                <w:szCs w:val="28"/>
              </w:rPr>
            </w:pPr>
            <w:r>
              <w:rPr>
                <w:b/>
                <w:szCs w:val="28"/>
              </w:rPr>
              <w:t>Компоненти вимоги</w:t>
            </w:r>
          </w:p>
        </w:tc>
      </w:tr>
      <w:tr w:rsidR="008425A5">
        <w:trPr>
          <w:trHeight w:val="1800"/>
        </w:trPr>
        <w:tc>
          <w:tcPr>
            <w:tcW w:w="539" w:type="dxa"/>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8425A5" w:rsidRDefault="00C70E17">
            <w:pPr>
              <w:ind w:firstLine="0"/>
              <w:rPr>
                <w:szCs w:val="28"/>
              </w:rPr>
            </w:pPr>
            <w:r>
              <w:rPr>
                <w:szCs w:val="28"/>
              </w:rPr>
              <w:t>Знання:</w:t>
            </w:r>
          </w:p>
          <w:p w:rsidR="008425A5" w:rsidRDefault="00C70E17">
            <w:pPr>
              <w:widowControl w:val="0"/>
              <w:numPr>
                <w:ilvl w:val="0"/>
                <w:numId w:val="1"/>
              </w:numPr>
              <w:tabs>
                <w:tab w:val="left" w:pos="190"/>
              </w:tabs>
              <w:spacing w:line="240" w:lineRule="auto"/>
              <w:ind w:left="20" w:firstLine="0"/>
              <w:rPr>
                <w:color w:val="000000"/>
                <w:szCs w:val="28"/>
              </w:rPr>
            </w:pPr>
            <w:r>
              <w:rPr>
                <w:color w:val="000000"/>
                <w:szCs w:val="28"/>
              </w:rPr>
              <w:t>Конституції України;</w:t>
            </w:r>
          </w:p>
          <w:p w:rsidR="008425A5" w:rsidRDefault="00C70E17">
            <w:pPr>
              <w:widowControl w:val="0"/>
              <w:numPr>
                <w:ilvl w:val="0"/>
                <w:numId w:val="1"/>
              </w:numPr>
              <w:tabs>
                <w:tab w:val="left" w:pos="190"/>
              </w:tabs>
              <w:spacing w:line="240" w:lineRule="auto"/>
              <w:ind w:left="20" w:firstLine="0"/>
              <w:rPr>
                <w:color w:val="000000"/>
                <w:szCs w:val="28"/>
              </w:rPr>
            </w:pPr>
            <w:r>
              <w:rPr>
                <w:color w:val="000000"/>
                <w:szCs w:val="28"/>
              </w:rPr>
              <w:t>Закону України «Про запобігання корупції»;</w:t>
            </w:r>
          </w:p>
          <w:p w:rsidR="008425A5" w:rsidRDefault="00C70E17">
            <w:pPr>
              <w:widowControl w:val="0"/>
              <w:numPr>
                <w:ilvl w:val="0"/>
                <w:numId w:val="1"/>
              </w:numPr>
              <w:tabs>
                <w:tab w:val="left" w:pos="190"/>
              </w:tabs>
              <w:spacing w:line="240" w:lineRule="auto"/>
              <w:ind w:left="20" w:firstLine="0"/>
              <w:rPr>
                <w:color w:val="000000"/>
                <w:szCs w:val="28"/>
              </w:rPr>
            </w:pPr>
            <w:r>
              <w:rPr>
                <w:color w:val="000000"/>
                <w:szCs w:val="28"/>
              </w:rPr>
              <w:t xml:space="preserve"> Закону України «Про державну службу»;</w:t>
            </w:r>
          </w:p>
          <w:p w:rsidR="008425A5" w:rsidRDefault="00C70E17">
            <w:pPr>
              <w:widowControl w:val="0"/>
              <w:numPr>
                <w:ilvl w:val="0"/>
                <w:numId w:val="1"/>
              </w:numPr>
              <w:tabs>
                <w:tab w:val="left" w:pos="190"/>
              </w:tabs>
              <w:spacing w:line="240" w:lineRule="auto"/>
              <w:ind w:left="20" w:firstLine="0"/>
              <w:rPr>
                <w:color w:val="000000"/>
                <w:szCs w:val="28"/>
              </w:rPr>
            </w:pPr>
            <w:r>
              <w:rPr>
                <w:color w:val="000000"/>
                <w:szCs w:val="28"/>
              </w:rPr>
              <w:lastRenderedPageBreak/>
              <w:t>Закон України «Про доступ до публічної інформації»;</w:t>
            </w:r>
          </w:p>
          <w:p w:rsidR="008425A5" w:rsidRDefault="00C70E17">
            <w:pPr>
              <w:widowControl w:val="0"/>
              <w:numPr>
                <w:ilvl w:val="0"/>
                <w:numId w:val="1"/>
              </w:numPr>
              <w:tabs>
                <w:tab w:val="left" w:pos="190"/>
              </w:tabs>
              <w:spacing w:line="240" w:lineRule="auto"/>
              <w:ind w:left="20" w:firstLine="0"/>
              <w:rPr>
                <w:szCs w:val="28"/>
              </w:rPr>
            </w:pPr>
            <w:r>
              <w:rPr>
                <w:color w:val="000000"/>
                <w:szCs w:val="28"/>
              </w:rPr>
              <w:t>Закон України «Про захист персональних даних».</w:t>
            </w:r>
          </w:p>
        </w:tc>
      </w:tr>
      <w:tr w:rsidR="008425A5">
        <w:trPr>
          <w:trHeight w:val="1496"/>
        </w:trPr>
        <w:tc>
          <w:tcPr>
            <w:tcW w:w="539" w:type="dxa"/>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lastRenderedPageBreak/>
              <w:t>2.</w:t>
            </w:r>
          </w:p>
        </w:tc>
        <w:tc>
          <w:tcPr>
            <w:tcW w:w="3005" w:type="dxa"/>
            <w:gridSpan w:val="4"/>
            <w:tcBorders>
              <w:top w:val="single" w:sz="4" w:space="0" w:color="000000"/>
              <w:left w:val="single" w:sz="4" w:space="0" w:color="000000"/>
              <w:bottom w:val="single" w:sz="4" w:space="0" w:color="000000"/>
              <w:right w:val="single" w:sz="4" w:space="0" w:color="000000"/>
            </w:tcBorders>
          </w:tcPr>
          <w:p w:rsidR="008425A5" w:rsidRDefault="00C70E17">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8425A5" w:rsidRDefault="00C70E17">
            <w:pPr>
              <w:ind w:firstLine="0"/>
              <w:rPr>
                <w:szCs w:val="28"/>
              </w:rPr>
            </w:pPr>
            <w:r>
              <w:rPr>
                <w:szCs w:val="28"/>
              </w:rPr>
              <w:t>Знання:</w:t>
            </w:r>
          </w:p>
          <w:p w:rsidR="008425A5" w:rsidRDefault="00C70E17">
            <w:pPr>
              <w:pStyle w:val="af9"/>
              <w:numPr>
                <w:ilvl w:val="0"/>
                <w:numId w:val="3"/>
              </w:numPr>
              <w:ind w:left="174" w:hanging="141"/>
              <w:rPr>
                <w:szCs w:val="28"/>
              </w:rPr>
            </w:pPr>
            <w:r>
              <w:rPr>
                <w:szCs w:val="28"/>
              </w:rPr>
              <w:t xml:space="preserve">Закон України </w:t>
            </w:r>
            <w:proofErr w:type="spellStart"/>
            <w:r>
              <w:rPr>
                <w:szCs w:val="28"/>
              </w:rPr>
              <w:t>“Про</w:t>
            </w:r>
            <w:proofErr w:type="spellEnd"/>
            <w:r>
              <w:rPr>
                <w:szCs w:val="28"/>
              </w:rPr>
              <w:t xml:space="preserve"> </w:t>
            </w:r>
            <w:proofErr w:type="spellStart"/>
            <w:r>
              <w:rPr>
                <w:szCs w:val="28"/>
              </w:rPr>
              <w:t>інформацію”</w:t>
            </w:r>
            <w:proofErr w:type="spellEnd"/>
            <w:r>
              <w:rPr>
                <w:szCs w:val="28"/>
              </w:rPr>
              <w:t>;</w:t>
            </w:r>
          </w:p>
          <w:p w:rsidR="008425A5" w:rsidRDefault="00C70E17">
            <w:pPr>
              <w:pStyle w:val="af9"/>
              <w:numPr>
                <w:ilvl w:val="0"/>
                <w:numId w:val="3"/>
              </w:numPr>
              <w:ind w:left="174" w:hanging="141"/>
              <w:rPr>
                <w:szCs w:val="28"/>
              </w:rPr>
            </w:pPr>
            <w:r>
              <w:rPr>
                <w:szCs w:val="28"/>
              </w:rPr>
              <w:t xml:space="preserve">Закон України </w:t>
            </w:r>
            <w:proofErr w:type="spellStart"/>
            <w:r>
              <w:rPr>
                <w:szCs w:val="28"/>
              </w:rPr>
              <w:t>“Про</w:t>
            </w:r>
            <w:proofErr w:type="spellEnd"/>
            <w:r>
              <w:rPr>
                <w:szCs w:val="28"/>
              </w:rPr>
              <w:t xml:space="preserve"> захист інформації в інформаційно-телекомунікаційних </w:t>
            </w:r>
            <w:proofErr w:type="spellStart"/>
            <w:r>
              <w:rPr>
                <w:szCs w:val="28"/>
              </w:rPr>
              <w:t>системах”</w:t>
            </w:r>
            <w:proofErr w:type="spellEnd"/>
            <w:r>
              <w:rPr>
                <w:szCs w:val="28"/>
              </w:rPr>
              <w:t>;</w:t>
            </w:r>
          </w:p>
          <w:p w:rsidR="008425A5" w:rsidRDefault="00C70E17">
            <w:pPr>
              <w:pStyle w:val="af9"/>
              <w:numPr>
                <w:ilvl w:val="0"/>
                <w:numId w:val="3"/>
              </w:numPr>
              <w:ind w:left="174" w:hanging="141"/>
              <w:rPr>
                <w:szCs w:val="28"/>
              </w:rPr>
            </w:pPr>
            <w:r>
              <w:rPr>
                <w:szCs w:val="28"/>
              </w:rPr>
              <w:t>Закон України «Про захист інформації в автоматизованих системах»;</w:t>
            </w:r>
          </w:p>
          <w:p w:rsidR="008425A5" w:rsidRDefault="00C70E17">
            <w:pPr>
              <w:pStyle w:val="af9"/>
              <w:numPr>
                <w:ilvl w:val="0"/>
                <w:numId w:val="3"/>
              </w:numPr>
              <w:ind w:left="174" w:hanging="141"/>
              <w:rPr>
                <w:szCs w:val="28"/>
              </w:rPr>
            </w:pPr>
            <w:r>
              <w:rPr>
                <w:color w:val="333333"/>
                <w:shd w:val="clear" w:color="auto" w:fill="FFFFFF"/>
              </w:rPr>
              <w:t>Закон України "Про загальнообов’язкове державне пенсійне страхування";</w:t>
            </w:r>
          </w:p>
          <w:p w:rsidR="008425A5" w:rsidRDefault="00C70E17">
            <w:pPr>
              <w:pStyle w:val="af9"/>
              <w:numPr>
                <w:ilvl w:val="0"/>
                <w:numId w:val="3"/>
              </w:numPr>
              <w:ind w:left="174" w:hanging="141"/>
              <w:rPr>
                <w:szCs w:val="28"/>
              </w:rPr>
            </w:pPr>
            <w:r>
              <w:rPr>
                <w:color w:val="000000"/>
                <w:sz w:val="26"/>
                <w:szCs w:val="26"/>
              </w:rPr>
              <w:t>Закону України «Про збір та облік єдиного внеску на загальнообов’язкове державне соціальне страхування»;</w:t>
            </w:r>
          </w:p>
          <w:p w:rsidR="008425A5" w:rsidRDefault="00C70E17">
            <w:pPr>
              <w:pStyle w:val="af9"/>
              <w:numPr>
                <w:ilvl w:val="0"/>
                <w:numId w:val="3"/>
              </w:numPr>
              <w:ind w:left="174" w:hanging="141"/>
              <w:rPr>
                <w:szCs w:val="28"/>
              </w:rPr>
            </w:pPr>
            <w:r>
              <w:rPr>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tc>
      </w:tr>
    </w:tbl>
    <w:p w:rsidR="008425A5" w:rsidRDefault="008425A5">
      <w:pPr>
        <w:pStyle w:val="af0"/>
        <w:ind w:firstLine="0"/>
        <w:rPr>
          <w:bCs/>
          <w:szCs w:val="28"/>
        </w:rPr>
      </w:pPr>
    </w:p>
    <w:sectPr w:rsidR="008425A5" w:rsidSect="008425A5">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5A5" w:rsidRDefault="008425A5" w:rsidP="008425A5">
      <w:pPr>
        <w:spacing w:line="240" w:lineRule="auto"/>
      </w:pPr>
      <w:r>
        <w:separator/>
      </w:r>
    </w:p>
  </w:endnote>
  <w:endnote w:type="continuationSeparator" w:id="0">
    <w:p w:rsidR="008425A5" w:rsidRDefault="008425A5" w:rsidP="008425A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charset w:val="01"/>
    <w:family w:val="auto"/>
    <w:pitch w:val="variable"/>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5A5" w:rsidRDefault="008425A5" w:rsidP="008425A5">
      <w:pPr>
        <w:spacing w:line="240" w:lineRule="auto"/>
      </w:pPr>
      <w:r>
        <w:separator/>
      </w:r>
    </w:p>
  </w:footnote>
  <w:footnote w:type="continuationSeparator" w:id="0">
    <w:p w:rsidR="008425A5" w:rsidRDefault="008425A5" w:rsidP="008425A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5" w:rsidRDefault="00BF163E">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8425A5" w:rsidRDefault="00BF163E">
                <w:r>
                  <w:fldChar w:fldCharType="begin"/>
                </w:r>
                <w:r w:rsidR="00C70E17">
                  <w:instrText xml:space="preserve"> PAGE </w:instrText>
                </w:r>
                <w:r>
                  <w:fldChar w:fldCharType="separate"/>
                </w:r>
                <w:r w:rsidR="00C70E17">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5" w:rsidRDefault="00BF163E">
    <w:pPr>
      <w:rPr>
        <w:sz w:val="20"/>
      </w:rPr>
    </w:pPr>
    <w:r w:rsidRPr="00BF163E">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8425A5" w:rsidRDefault="00BF163E">
                <w:pPr>
                  <w:rPr>
                    <w:sz w:val="24"/>
                    <w:szCs w:val="24"/>
                  </w:rPr>
                </w:pPr>
                <w:r>
                  <w:rPr>
                    <w:sz w:val="24"/>
                    <w:szCs w:val="24"/>
                  </w:rPr>
                  <w:fldChar w:fldCharType="begin"/>
                </w:r>
                <w:r w:rsidR="00C70E17">
                  <w:rPr>
                    <w:sz w:val="24"/>
                    <w:szCs w:val="24"/>
                  </w:rPr>
                  <w:instrText xml:space="preserve"> PAGE </w:instrText>
                </w:r>
                <w:r>
                  <w:rPr>
                    <w:sz w:val="24"/>
                    <w:szCs w:val="24"/>
                  </w:rPr>
                  <w:fldChar w:fldCharType="separate"/>
                </w:r>
                <w:r w:rsidR="008D2A96">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A5" w:rsidRDefault="008425A5">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24CCC"/>
    <w:multiLevelType w:val="multilevel"/>
    <w:tmpl w:val="C75E1A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CEF7C77"/>
    <w:multiLevelType w:val="multilevel"/>
    <w:tmpl w:val="8250A600"/>
    <w:lvl w:ilvl="0">
      <w:start w:val="1"/>
      <w:numFmt w:val="bullet"/>
      <w:lvlText w:val="-"/>
      <w:lvlJc w:val="left"/>
      <w:pPr>
        <w:tabs>
          <w:tab w:val="num" w:pos="0"/>
        </w:tabs>
        <w:ind w:left="502" w:hanging="360"/>
      </w:pPr>
      <w:rPr>
        <w:rFonts w:ascii="OpenSymbol" w:hAnsi="OpenSymbol" w:cs="OpenSymbo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Noto Sans Symbols" w:hAnsi="Noto Sans Symbols" w:cs="Noto Sans Symbols" w:hint="default"/>
      </w:rPr>
    </w:lvl>
    <w:lvl w:ilvl="3">
      <w:start w:val="1"/>
      <w:numFmt w:val="bullet"/>
      <w:lvlText w:val="●"/>
      <w:lvlJc w:val="left"/>
      <w:pPr>
        <w:tabs>
          <w:tab w:val="num" w:pos="0"/>
        </w:tabs>
        <w:ind w:left="2662" w:hanging="360"/>
      </w:pPr>
      <w:rPr>
        <w:rFonts w:ascii="Noto Sans Symbols" w:hAnsi="Noto Sans Symbols" w:cs="Noto Sans Symbols"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Noto Sans Symbols" w:hAnsi="Noto Sans Symbols" w:cs="Noto Sans Symbols" w:hint="default"/>
      </w:rPr>
    </w:lvl>
    <w:lvl w:ilvl="6">
      <w:start w:val="1"/>
      <w:numFmt w:val="bullet"/>
      <w:lvlText w:val="●"/>
      <w:lvlJc w:val="left"/>
      <w:pPr>
        <w:tabs>
          <w:tab w:val="num" w:pos="0"/>
        </w:tabs>
        <w:ind w:left="4822" w:hanging="360"/>
      </w:pPr>
      <w:rPr>
        <w:rFonts w:ascii="Noto Sans Symbols" w:hAnsi="Noto Sans Symbols" w:cs="Noto Sans Symbols"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Noto Sans Symbols" w:hAnsi="Noto Sans Symbols" w:cs="Noto Sans Symbols" w:hint="default"/>
      </w:rPr>
    </w:lvl>
  </w:abstractNum>
  <w:abstractNum w:abstractNumId="2">
    <w:nsid w:val="7164616B"/>
    <w:multiLevelType w:val="multilevel"/>
    <w:tmpl w:val="2506BBA6"/>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75434A8E"/>
    <w:multiLevelType w:val="multilevel"/>
    <w:tmpl w:val="DAC0A21E"/>
    <w:lvl w:ilvl="0">
      <w:start w:val="1"/>
      <w:numFmt w:val="decimal"/>
      <w:lvlText w:val="%1."/>
      <w:lvlJc w:val="left"/>
      <w:pPr>
        <w:tabs>
          <w:tab w:val="num" w:pos="0"/>
        </w:tabs>
        <w:ind w:left="414" w:hanging="360"/>
      </w:pPr>
      <w:rPr>
        <w:rFonts w:ascii="Times New Roman" w:hAnsi="Times New Roman"/>
        <w:sz w:val="28"/>
      </w:rPr>
    </w:lvl>
    <w:lvl w:ilvl="1">
      <w:start w:val="1"/>
      <w:numFmt w:val="lowerLetter"/>
      <w:lvlText w:val="%2."/>
      <w:lvlJc w:val="left"/>
      <w:pPr>
        <w:tabs>
          <w:tab w:val="num" w:pos="0"/>
        </w:tabs>
        <w:ind w:left="1134" w:hanging="360"/>
      </w:pPr>
    </w:lvl>
    <w:lvl w:ilvl="2">
      <w:start w:val="1"/>
      <w:numFmt w:val="lowerRoman"/>
      <w:lvlText w:val="%3."/>
      <w:lvlJc w:val="right"/>
      <w:pPr>
        <w:tabs>
          <w:tab w:val="num" w:pos="0"/>
        </w:tabs>
        <w:ind w:left="1854" w:hanging="180"/>
      </w:pPr>
    </w:lvl>
    <w:lvl w:ilvl="3">
      <w:start w:val="1"/>
      <w:numFmt w:val="decimal"/>
      <w:lvlText w:val="%4."/>
      <w:lvlJc w:val="left"/>
      <w:pPr>
        <w:tabs>
          <w:tab w:val="num" w:pos="0"/>
        </w:tabs>
        <w:ind w:left="2574" w:hanging="360"/>
      </w:pPr>
    </w:lvl>
    <w:lvl w:ilvl="4">
      <w:start w:val="1"/>
      <w:numFmt w:val="lowerLetter"/>
      <w:lvlText w:val="%5."/>
      <w:lvlJc w:val="left"/>
      <w:pPr>
        <w:tabs>
          <w:tab w:val="num" w:pos="0"/>
        </w:tabs>
        <w:ind w:left="3294" w:hanging="360"/>
      </w:pPr>
    </w:lvl>
    <w:lvl w:ilvl="5">
      <w:start w:val="1"/>
      <w:numFmt w:val="lowerRoman"/>
      <w:lvlText w:val="%6."/>
      <w:lvlJc w:val="right"/>
      <w:pPr>
        <w:tabs>
          <w:tab w:val="num" w:pos="0"/>
        </w:tabs>
        <w:ind w:left="4014" w:hanging="180"/>
      </w:pPr>
    </w:lvl>
    <w:lvl w:ilvl="6">
      <w:start w:val="1"/>
      <w:numFmt w:val="decimal"/>
      <w:lvlText w:val="%7."/>
      <w:lvlJc w:val="left"/>
      <w:pPr>
        <w:tabs>
          <w:tab w:val="num" w:pos="0"/>
        </w:tabs>
        <w:ind w:left="4734" w:hanging="360"/>
      </w:pPr>
    </w:lvl>
    <w:lvl w:ilvl="7">
      <w:start w:val="1"/>
      <w:numFmt w:val="lowerLetter"/>
      <w:lvlText w:val="%8."/>
      <w:lvlJc w:val="left"/>
      <w:pPr>
        <w:tabs>
          <w:tab w:val="num" w:pos="0"/>
        </w:tabs>
        <w:ind w:left="5454" w:hanging="360"/>
      </w:pPr>
    </w:lvl>
    <w:lvl w:ilvl="8">
      <w:start w:val="1"/>
      <w:numFmt w:val="lowerRoman"/>
      <w:lvlText w:val="%9."/>
      <w:lvlJc w:val="right"/>
      <w:pPr>
        <w:tabs>
          <w:tab w:val="num" w:pos="0"/>
        </w:tabs>
        <w:ind w:left="6174"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8425A5"/>
    <w:rsid w:val="000C0C90"/>
    <w:rsid w:val="002C6164"/>
    <w:rsid w:val="008425A5"/>
    <w:rsid w:val="008D2A96"/>
    <w:rsid w:val="00BF163E"/>
    <w:rsid w:val="00C70E1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d2c743de">
    <w:name w:val="csd2c743de"/>
    <w:basedOn w:val="a0"/>
    <w:qFormat/>
    <w:rsid w:val="00557158"/>
  </w:style>
  <w:style w:type="character" w:styleId="a9">
    <w:name w:val="Hyperlink"/>
    <w:rsid w:val="008425A5"/>
    <w:rPr>
      <w:color w:val="000080"/>
      <w:u w:val="single"/>
    </w:rPr>
  </w:style>
  <w:style w:type="character" w:customStyle="1" w:styleId="csfdf54dc3">
    <w:name w:val="csfdf54dc3"/>
    <w:basedOn w:val="a0"/>
    <w:qFormat/>
    <w:rsid w:val="008425A5"/>
  </w:style>
  <w:style w:type="character" w:customStyle="1" w:styleId="cs23fb0664">
    <w:name w:val="cs23fb0664"/>
    <w:basedOn w:val="a0"/>
    <w:qFormat/>
    <w:rsid w:val="008425A5"/>
  </w:style>
  <w:style w:type="character" w:customStyle="1" w:styleId="cse6c83c5f">
    <w:name w:val="cse6c83c5f"/>
    <w:basedOn w:val="a0"/>
    <w:qFormat/>
    <w:rsid w:val="008425A5"/>
  </w:style>
  <w:style w:type="character" w:customStyle="1" w:styleId="rvts0">
    <w:name w:val="rvts0"/>
    <w:qFormat/>
    <w:rsid w:val="008425A5"/>
    <w:rPr>
      <w:rFonts w:cs="Times New Roman"/>
    </w:rPr>
  </w:style>
  <w:style w:type="character" w:customStyle="1" w:styleId="aa">
    <w:name w:val="Подзаголовок Знак"/>
    <w:basedOn w:val="a0"/>
    <w:qFormat/>
    <w:rsid w:val="008425A5"/>
    <w:rPr>
      <w:b/>
      <w:sz w:val="28"/>
    </w:rPr>
  </w:style>
  <w:style w:type="character" w:customStyle="1" w:styleId="InternetLink1">
    <w:name w:val="Internet Link1"/>
    <w:qFormat/>
    <w:rsid w:val="008425A5"/>
    <w:rPr>
      <w:color w:val="0000FF"/>
      <w:u w:val="single"/>
    </w:rPr>
  </w:style>
  <w:style w:type="paragraph" w:customStyle="1" w:styleId="ab">
    <w:name w:val="Заголовок"/>
    <w:basedOn w:val="a"/>
    <w:next w:val="a6"/>
    <w:qFormat/>
    <w:rsid w:val="008425A5"/>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c">
    <w:name w:val="List"/>
    <w:basedOn w:val="a6"/>
    <w:rsid w:val="008425A5"/>
    <w:rPr>
      <w:rFonts w:cs="Lucida Sans"/>
    </w:rPr>
  </w:style>
  <w:style w:type="paragraph" w:styleId="ad">
    <w:name w:val="caption"/>
    <w:basedOn w:val="a"/>
    <w:qFormat/>
    <w:rsid w:val="008425A5"/>
    <w:pPr>
      <w:suppressLineNumbers/>
      <w:spacing w:before="120" w:after="120"/>
    </w:pPr>
    <w:rPr>
      <w:rFonts w:cs="Lucida Sans"/>
      <w:i/>
      <w:iCs/>
      <w:sz w:val="24"/>
      <w:szCs w:val="24"/>
    </w:rPr>
  </w:style>
  <w:style w:type="paragraph" w:customStyle="1" w:styleId="ae">
    <w:name w:val="Покажчик"/>
    <w:basedOn w:val="a"/>
    <w:qFormat/>
    <w:rsid w:val="008425A5"/>
    <w:pPr>
      <w:suppressLineNumbers/>
    </w:pPr>
    <w:rPr>
      <w:rFonts w:cs="Lucida Sans"/>
    </w:rPr>
  </w:style>
  <w:style w:type="paragraph" w:customStyle="1" w:styleId="HeaderandFooter">
    <w:name w:val="Header and Footer"/>
    <w:basedOn w:val="a"/>
    <w:qFormat/>
    <w:rsid w:val="008425A5"/>
  </w:style>
  <w:style w:type="paragraph" w:styleId="af">
    <w:name w:val="footer"/>
    <w:basedOn w:val="a"/>
    <w:rsid w:val="00A0742F"/>
    <w:pPr>
      <w:tabs>
        <w:tab w:val="center" w:pos="4153"/>
        <w:tab w:val="right" w:pos="8306"/>
      </w:tabs>
    </w:pPr>
  </w:style>
  <w:style w:type="paragraph" w:customStyle="1" w:styleId="af0">
    <w:name w:val="Нормальний текст"/>
    <w:basedOn w:val="a"/>
    <w:qFormat/>
    <w:rsid w:val="00A0742F"/>
    <w:pPr>
      <w:spacing w:before="120"/>
      <w:ind w:firstLine="567"/>
    </w:pPr>
  </w:style>
  <w:style w:type="paragraph" w:customStyle="1" w:styleId="af1">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2">
    <w:name w:val="Глава документу"/>
    <w:basedOn w:val="a"/>
    <w:next w:val="a"/>
    <w:qFormat/>
    <w:rsid w:val="00A0742F"/>
    <w:pPr>
      <w:keepNext/>
      <w:keepLines/>
      <w:spacing w:before="120" w:after="120"/>
      <w:jc w:val="center"/>
    </w:pPr>
  </w:style>
  <w:style w:type="paragraph" w:customStyle="1" w:styleId="af3">
    <w:name w:val="Герб"/>
    <w:basedOn w:val="a"/>
    <w:qFormat/>
    <w:rsid w:val="00A0742F"/>
    <w:pPr>
      <w:keepNext/>
      <w:keepLines/>
      <w:jc w:val="center"/>
    </w:pPr>
    <w:rPr>
      <w:sz w:val="144"/>
      <w:lang w:val="en-US"/>
    </w:rPr>
  </w:style>
  <w:style w:type="paragraph" w:customStyle="1" w:styleId="af4">
    <w:name w:val="Установа"/>
    <w:basedOn w:val="a"/>
    <w:qFormat/>
    <w:rsid w:val="00A0742F"/>
    <w:pPr>
      <w:keepNext/>
      <w:keepLines/>
      <w:spacing w:before="120"/>
      <w:jc w:val="center"/>
    </w:pPr>
    <w:rPr>
      <w:b/>
      <w:sz w:val="40"/>
    </w:rPr>
  </w:style>
  <w:style w:type="paragraph" w:customStyle="1" w:styleId="af5">
    <w:name w:val="Вид документа"/>
    <w:basedOn w:val="af4"/>
    <w:next w:val="a"/>
    <w:qFormat/>
    <w:rsid w:val="00A0742F"/>
    <w:pPr>
      <w:spacing w:before="360" w:after="240"/>
    </w:pPr>
    <w:rPr>
      <w:spacing w:val="20"/>
      <w:sz w:val="26"/>
    </w:rPr>
  </w:style>
  <w:style w:type="paragraph" w:customStyle="1" w:styleId="af6">
    <w:name w:val="Час та місце"/>
    <w:basedOn w:val="a"/>
    <w:qFormat/>
    <w:rsid w:val="00A0742F"/>
    <w:pPr>
      <w:keepNext/>
      <w:keepLines/>
      <w:spacing w:before="120" w:after="240"/>
      <w:jc w:val="center"/>
    </w:pPr>
  </w:style>
  <w:style w:type="paragraph" w:customStyle="1" w:styleId="af7">
    <w:name w:val="Назва документа"/>
    <w:basedOn w:val="a"/>
    <w:next w:val="af0"/>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8">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9">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qFormat/>
    <w:rsid w:val="00557158"/>
    <w:pPr>
      <w:spacing w:beforeAutospacing="1" w:afterAutospacing="1" w:line="240" w:lineRule="auto"/>
      <w:ind w:firstLine="0"/>
      <w:jc w:val="left"/>
    </w:pPr>
    <w:rPr>
      <w:sz w:val="24"/>
      <w:szCs w:val="24"/>
      <w:lang w:eastAsia="uk-UA"/>
    </w:rPr>
  </w:style>
  <w:style w:type="paragraph" w:customStyle="1" w:styleId="afa">
    <w:name w:val="Вміст рамки"/>
    <w:basedOn w:val="a"/>
    <w:qFormat/>
    <w:rsid w:val="008425A5"/>
  </w:style>
  <w:style w:type="paragraph" w:customStyle="1" w:styleId="csd270a1e4">
    <w:name w:val="csd270a1e4"/>
    <w:basedOn w:val="a"/>
    <w:qFormat/>
    <w:rsid w:val="008425A5"/>
    <w:pPr>
      <w:spacing w:before="280" w:after="280" w:line="240" w:lineRule="auto"/>
      <w:ind w:firstLine="0"/>
      <w:jc w:val="left"/>
    </w:pPr>
    <w:rPr>
      <w:sz w:val="24"/>
      <w:szCs w:val="24"/>
      <w:lang w:eastAsia="uk-UA"/>
    </w:rPr>
  </w:style>
  <w:style w:type="paragraph" w:customStyle="1" w:styleId="csd270a203">
    <w:name w:val="csd270a203"/>
    <w:basedOn w:val="a"/>
    <w:qFormat/>
    <w:rsid w:val="008425A5"/>
    <w:pPr>
      <w:spacing w:before="280" w:after="280" w:line="240" w:lineRule="auto"/>
      <w:ind w:firstLine="0"/>
      <w:jc w:val="left"/>
    </w:pPr>
    <w:rPr>
      <w:sz w:val="24"/>
      <w:szCs w:val="24"/>
      <w:lang w:eastAsia="uk-UA"/>
    </w:rPr>
  </w:style>
  <w:style w:type="paragraph" w:customStyle="1" w:styleId="cs66e64e55">
    <w:name w:val="cs66e64e55"/>
    <w:basedOn w:val="a"/>
    <w:qFormat/>
    <w:rsid w:val="008425A5"/>
    <w:pPr>
      <w:spacing w:before="280" w:after="280" w:line="240" w:lineRule="auto"/>
      <w:ind w:firstLine="0"/>
      <w:jc w:val="left"/>
    </w:pPr>
    <w:rPr>
      <w:sz w:val="24"/>
      <w:szCs w:val="24"/>
      <w:lang w:val="ru-RU"/>
    </w:rPr>
  </w:style>
  <w:style w:type="paragraph" w:customStyle="1" w:styleId="cse2a94784">
    <w:name w:val="cse2a94784"/>
    <w:basedOn w:val="a"/>
    <w:qFormat/>
    <w:rsid w:val="008425A5"/>
    <w:pPr>
      <w:spacing w:before="280" w:after="280" w:line="240" w:lineRule="auto"/>
      <w:ind w:firstLine="0"/>
      <w:jc w:val="left"/>
    </w:pPr>
    <w:rPr>
      <w:sz w:val="24"/>
      <w:szCs w:val="24"/>
      <w:lang w:val="ru-RU"/>
    </w:rPr>
  </w:style>
  <w:style w:type="paragraph" w:customStyle="1" w:styleId="csfb0aa375">
    <w:name w:val="csfb0aa375"/>
    <w:basedOn w:val="a"/>
    <w:qFormat/>
    <w:rsid w:val="008425A5"/>
    <w:pPr>
      <w:spacing w:before="280" w:after="280" w:line="240" w:lineRule="auto"/>
      <w:ind w:firstLine="0"/>
      <w:jc w:val="left"/>
    </w:pPr>
    <w:rPr>
      <w:sz w:val="24"/>
      <w:szCs w:val="24"/>
      <w:lang w:val="ru-RU"/>
    </w:rPr>
  </w:style>
  <w:style w:type="paragraph" w:styleId="afb">
    <w:name w:val="Subtitle"/>
    <w:basedOn w:val="a"/>
    <w:qFormat/>
    <w:rsid w:val="008425A5"/>
    <w:pPr>
      <w:spacing w:line="240" w:lineRule="auto"/>
      <w:ind w:firstLine="0"/>
      <w:jc w:val="center"/>
    </w:pPr>
    <w:rPr>
      <w:b/>
    </w:rPr>
  </w:style>
  <w:style w:type="numbering" w:customStyle="1" w:styleId="afc">
    <w:name w:val="Без маркерів"/>
    <w:uiPriority w:val="99"/>
    <w:semiHidden/>
    <w:unhideWhenUsed/>
    <w:qFormat/>
    <w:rsid w:val="008425A5"/>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9022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E2DC6-1CF7-4BAE-8F69-EBBB455B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3533</Words>
  <Characters>2015</Characters>
  <Application>Microsoft Office Word</Application>
  <DocSecurity>0</DocSecurity>
  <Lines>16</Lines>
  <Paragraphs>11</Paragraphs>
  <ScaleCrop>false</ScaleCrop>
  <Company>KMU</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60</cp:revision>
  <cp:lastPrinted>2020-07-03T07:18:00Z</cp:lastPrinted>
  <dcterms:created xsi:type="dcterms:W3CDTF">2021-04-07T07:31:00Z</dcterms:created>
  <dcterms:modified xsi:type="dcterms:W3CDTF">2024-10-02T14:21:00Z</dcterms:modified>
  <dc:language>uk-UA</dc:language>
</cp:coreProperties>
</file>