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u w:val="single"/>
                <w:lang w:eastAsia="uk-UA"/>
              </w:rPr>
              <w:t xml:space="preserve">16.12.2021  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1298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обслуговування громадян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(сервісний центр) № 9 управління обслуговування громадян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Рівне, вул. Яворницького, 34)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80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0" w:type="dxa"/>
        </w:tblCellMar>
      </w:tblPr>
      <w:tblGrid>
        <w:gridCol w:w="514"/>
        <w:gridCol w:w="2302"/>
        <w:gridCol w:w="7"/>
        <w:gridCol w:w="593"/>
        <w:gridCol w:w="6264"/>
      </w:tblGrid>
      <w:tr>
        <w:trPr>
          <w:trHeight w:val="354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lang w:val="uk-UA" w:eastAsia="zh-CN" w:bidi="ar-SA"/>
              </w:rPr>
              <w:t>- надання якісних консультацій в сервісному центрі та на віддалених робочих місцях з питань застосування законодавства про загальнообов’язкове державне пенсійне страхування;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заяв та документів, необхідних для призначення, перерахунку пенсій, переведення на інший вид пенсії;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надання допомоги в отриманні необхідних документів для реалізації конституційного права на пенсійне забезпечення;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підготовка документів для передачі до відділів з питань призначення та перерахунків пенсій для подальшого опрацювання;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анкет на виготовлення пенсійних посвідчень та їх видача;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видача довідок;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передача, в разі необхідності, документів поданих для призначення, перерахунку пенсій підрозділу контрольно-перевірочної роботи для проведення перевірок їх достовірності;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проведення інформаційно-роз’яснювальної роботи;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 xml:space="preserve">- розгляд звернень громадян в межах компетенції; 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highlight w:val="white"/>
                <w:lang w:val="uk-UA" w:eastAsia="zh-CN" w:bidi="ar-SA"/>
              </w:rPr>
              <w:t>- виконання інших обов’язків згідно із завданнями, визначеними положенням про управління обслуго</w:t>
            </w:r>
            <w:r>
              <w:rPr>
                <w:rStyle w:val="WW8Num3z2"/>
                <w:rFonts w:eastAsia="Calibri" w:cs="Times New Roman"/>
                <w:sz w:val="28"/>
                <w:szCs w:val="28"/>
                <w:highlight w:val="white"/>
                <w:lang w:val="uk-UA" w:eastAsia="zh-CN" w:bidi="ar-SA"/>
              </w:rPr>
              <w:t>вування громадян.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both"/>
              <w:rPr/>
            </w:pP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безстроково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 23 грудня 2021 року.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29 грудня 2021 року 09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Ведення діалогу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225" w:leader="none"/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здатність чути та сприймати думки та погляди інших учасників діалогу;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спрямованість на відкрите прийняття рішення, яке є найбільш прийнятним для усіх учасників діалогу, враховує озвучені ними інтереси та потреби;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орієнтація на представлення різних поглядів та думок на предмет обговорення;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snapToGrid w:val="false"/>
              <w:spacing w:before="0" w:after="16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здатність брати відповідальність за керування процесом діалогу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України </w:t>
            </w:r>
            <w:r>
              <w:rPr>
                <w:rFonts w:cs="Times New Roman"/>
                <w:sz w:val="28"/>
                <w:szCs w:val="28"/>
                <w:lang w:val="en-US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пенсійне забезпечення”;</w:t>
            </w:r>
          </w:p>
          <w:p>
            <w:pPr>
              <w:pStyle w:val="Normal"/>
              <w:snapToGrid w:val="false"/>
              <w:ind w:left="0" w:right="165" w:hanging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звернення громадян”;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</w:t>
            </w:r>
            <w:r>
              <w:rPr>
                <w:rFonts w:cs="Times New Roman"/>
                <w:sz w:val="28"/>
                <w:szCs w:val="28"/>
              </w:rPr>
              <w:t>України “</w:t>
            </w:r>
            <w:r>
              <w:rPr>
                <w:rFonts w:cs="Times New Roman"/>
                <w:color w:val="000000"/>
                <w:sz w:val="28"/>
                <w:szCs w:val="28"/>
              </w:rPr>
              <w:t>Про статус і соціальний захист громадян, які постраждали внаслідок Чорнобильської катастрофи”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 Закону України “Про пенсійне забезпечення осіб, звільнених з військової служби, та деяких інших осіб”;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прокуратуру”;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- Закону України “Про </w:t>
            </w:r>
            <w:r>
              <w:rPr>
                <w:rFonts w:cs="Times New Roman"/>
                <w:color w:val="000000"/>
                <w:sz w:val="28"/>
                <w:szCs w:val="28"/>
              </w:rPr>
              <w:t>статус ветеранів війни, гарантії їх соціального захисту”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судоустрій і статус суддів”;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Положення Про організацію прийому та обслуговування осіб, які звертаються до органів  Пенсійного фонду України, затвердженого постановою Правління Пенсійного фонду України №13-1 від 30.07.2015;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“Про загальнообов’язкове державне пенсійне страхування”, затвердженого постановою Правління Пенсійного фонду України №22-1 від 25.11.2005;</w:t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Інших нормативно-правових актів, необхідних для виконання завдань, визначених Положенням про управління обслуговування громадян.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576"/>
      </w:pPr>
    </w:lvl>
    <w:lvl w:ilvl="2">
      <w:start w:val="1"/>
      <w:numFmt w:val="none"/>
      <w:suff w:val="nothing"/>
      <w:lvlText w:val=""/>
      <w:lvlJc w:val="left"/>
      <w:pPr>
        <w:ind w:left="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8Num3z2">
    <w:name w:val="WW8Num3z2"/>
    <w:qFormat/>
    <w:rPr/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jc w:val="both"/>
    </w:pPr>
    <w:rPr>
      <w:sz w:val="28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Body Text Indent"/>
    <w:basedOn w:val="Normal"/>
    <w:pPr>
      <w:spacing w:before="0" w:after="120"/>
      <w:ind w:left="283" w:right="0" w:hanging="0"/>
    </w:pPr>
    <w:rPr/>
  </w:style>
  <w:style w:type="paragraph" w:styleId="WW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6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7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Application>LibreOffice/5.4.4.2$Windows_X86_64 LibreOffice_project/2524958677847fb3bb44820e40380acbe820f960</Application>
  <Pages>5</Pages>
  <Words>943</Words>
  <Characters>6359</Characters>
  <CharactersWithSpaces>7238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1995-11-21T17:41:00Z</cp:lastPrinted>
  <dcterms:modified xsi:type="dcterms:W3CDTF">2021-12-16T13:47:20Z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