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19BF" w:rsidRPr="005A19BF" w:rsidRDefault="005A19BF" w:rsidP="005A19BF">
      <w:pPr>
        <w:pStyle w:val="a3"/>
        <w:ind w:left="10206"/>
        <w:rPr>
          <w:rFonts w:ascii="Times New Roman" w:hAnsi="Times New Roman" w:cs="Times New Roman"/>
          <w:sz w:val="24"/>
          <w:szCs w:val="24"/>
        </w:rPr>
      </w:pPr>
      <w:r w:rsidRPr="005A19BF">
        <w:rPr>
          <w:rFonts w:ascii="Times New Roman" w:hAnsi="Times New Roman" w:cs="Times New Roman"/>
          <w:sz w:val="24"/>
          <w:szCs w:val="24"/>
        </w:rPr>
        <w:t>ЗАТВЕРДЖЕНО</w:t>
      </w:r>
    </w:p>
    <w:p w:rsidR="005A19BF" w:rsidRPr="005A19BF" w:rsidRDefault="005A19BF" w:rsidP="005A19BF">
      <w:pPr>
        <w:pStyle w:val="a3"/>
        <w:ind w:left="10206"/>
        <w:rPr>
          <w:rFonts w:ascii="Times New Roman" w:hAnsi="Times New Roman" w:cs="Times New Roman"/>
          <w:sz w:val="24"/>
          <w:szCs w:val="24"/>
        </w:rPr>
      </w:pPr>
      <w:r w:rsidRPr="005A19BF">
        <w:rPr>
          <w:rFonts w:ascii="Times New Roman" w:hAnsi="Times New Roman" w:cs="Times New Roman"/>
          <w:sz w:val="24"/>
          <w:szCs w:val="24"/>
        </w:rPr>
        <w:t>Наказ Головного управління</w:t>
      </w:r>
    </w:p>
    <w:p w:rsidR="005A19BF" w:rsidRPr="005A19BF" w:rsidRDefault="005A19BF" w:rsidP="005A19BF">
      <w:pPr>
        <w:pStyle w:val="a3"/>
        <w:ind w:left="10206"/>
        <w:rPr>
          <w:rFonts w:ascii="Times New Roman" w:hAnsi="Times New Roman" w:cs="Times New Roman"/>
          <w:sz w:val="24"/>
          <w:szCs w:val="24"/>
        </w:rPr>
      </w:pPr>
      <w:r w:rsidRPr="005A19BF">
        <w:rPr>
          <w:rFonts w:ascii="Times New Roman" w:hAnsi="Times New Roman" w:cs="Times New Roman"/>
          <w:sz w:val="24"/>
          <w:szCs w:val="24"/>
        </w:rPr>
        <w:t xml:space="preserve">Пенсійного фонду України </w:t>
      </w:r>
    </w:p>
    <w:p w:rsidR="005A19BF" w:rsidRPr="005A19BF" w:rsidRDefault="005A19BF" w:rsidP="005A19BF">
      <w:pPr>
        <w:pStyle w:val="a3"/>
        <w:ind w:left="10206"/>
        <w:rPr>
          <w:rFonts w:ascii="Times New Roman" w:hAnsi="Times New Roman" w:cs="Times New Roman"/>
          <w:sz w:val="24"/>
          <w:szCs w:val="24"/>
        </w:rPr>
      </w:pPr>
      <w:r w:rsidRPr="005A19BF">
        <w:rPr>
          <w:rFonts w:ascii="Times New Roman" w:hAnsi="Times New Roman" w:cs="Times New Roman"/>
          <w:sz w:val="24"/>
          <w:szCs w:val="24"/>
        </w:rPr>
        <w:t>в Тернопільській області</w:t>
      </w:r>
    </w:p>
    <w:p w:rsidR="005A19BF" w:rsidRPr="005A19BF" w:rsidRDefault="005A19BF" w:rsidP="005A19BF">
      <w:pPr>
        <w:pStyle w:val="a3"/>
        <w:ind w:left="10206"/>
        <w:rPr>
          <w:rFonts w:ascii="Times New Roman" w:hAnsi="Times New Roman" w:cs="Times New Roman"/>
          <w:sz w:val="24"/>
          <w:szCs w:val="24"/>
        </w:rPr>
      </w:pPr>
      <w:r w:rsidRPr="00FF217C">
        <w:rPr>
          <w:rFonts w:ascii="Times New Roman" w:hAnsi="Times New Roman" w:cs="Times New Roman"/>
          <w:sz w:val="24"/>
          <w:szCs w:val="24"/>
        </w:rPr>
        <w:t xml:space="preserve">____ </w:t>
      </w:r>
      <w:r w:rsidR="00FF217C" w:rsidRPr="00FF217C">
        <w:rPr>
          <w:rFonts w:ascii="Times New Roman" w:hAnsi="Times New Roman" w:cs="Times New Roman"/>
          <w:sz w:val="24"/>
          <w:szCs w:val="24"/>
        </w:rPr>
        <w:t>червня</w:t>
      </w:r>
      <w:r w:rsidRPr="00FF217C">
        <w:rPr>
          <w:rFonts w:ascii="Times New Roman" w:hAnsi="Times New Roman" w:cs="Times New Roman"/>
          <w:sz w:val="24"/>
          <w:szCs w:val="24"/>
        </w:rPr>
        <w:t xml:space="preserve"> 2026</w:t>
      </w:r>
      <w:r w:rsidRPr="005A19BF">
        <w:rPr>
          <w:rFonts w:ascii="Times New Roman" w:hAnsi="Times New Roman" w:cs="Times New Roman"/>
          <w:sz w:val="24"/>
          <w:szCs w:val="24"/>
        </w:rPr>
        <w:t xml:space="preserve"> року № ____</w:t>
      </w:r>
    </w:p>
    <w:p w:rsidR="002734F7" w:rsidRDefault="002734F7" w:rsidP="002202E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A7835" w:rsidRDefault="002734F7" w:rsidP="002202E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34F7">
        <w:rPr>
          <w:rFonts w:ascii="Times New Roman" w:hAnsi="Times New Roman" w:cs="Times New Roman"/>
          <w:b/>
          <w:sz w:val="24"/>
          <w:szCs w:val="24"/>
        </w:rPr>
        <w:t xml:space="preserve">Інформація </w:t>
      </w:r>
    </w:p>
    <w:p w:rsidR="00BA7835" w:rsidRDefault="002734F7" w:rsidP="002202E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34F7">
        <w:rPr>
          <w:rFonts w:ascii="Times New Roman" w:hAnsi="Times New Roman" w:cs="Times New Roman"/>
          <w:b/>
          <w:sz w:val="24"/>
          <w:szCs w:val="24"/>
        </w:rPr>
        <w:t xml:space="preserve">про виконання інших заходів, спрямованих на запобігання корупційним та пов’язаним з корупцією правопорушенням </w:t>
      </w:r>
    </w:p>
    <w:p w:rsidR="002734F7" w:rsidRDefault="002734F7" w:rsidP="002202E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34F7">
        <w:rPr>
          <w:rFonts w:ascii="Times New Roman" w:hAnsi="Times New Roman" w:cs="Times New Roman"/>
          <w:b/>
          <w:sz w:val="24"/>
          <w:szCs w:val="24"/>
        </w:rPr>
        <w:t>(розділ VI до Антикорупційної програми Пенсійного фонду України та йог</w:t>
      </w:r>
      <w:r>
        <w:rPr>
          <w:rFonts w:ascii="Times New Roman" w:hAnsi="Times New Roman" w:cs="Times New Roman"/>
          <w:b/>
          <w:sz w:val="24"/>
          <w:szCs w:val="24"/>
        </w:rPr>
        <w:t>о територіальних органів на 2026–2028</w:t>
      </w:r>
      <w:r w:rsidRPr="002734F7">
        <w:rPr>
          <w:rFonts w:ascii="Times New Roman" w:hAnsi="Times New Roman" w:cs="Times New Roman"/>
          <w:b/>
          <w:sz w:val="24"/>
          <w:szCs w:val="24"/>
        </w:rPr>
        <w:t xml:space="preserve"> роки), </w:t>
      </w:r>
    </w:p>
    <w:p w:rsidR="002734F7" w:rsidRPr="002734F7" w:rsidRDefault="002734F7" w:rsidP="002202E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 ___ півріччі 202____</w:t>
      </w:r>
      <w:r w:rsidRPr="002734F7">
        <w:rPr>
          <w:rFonts w:ascii="Times New Roman" w:hAnsi="Times New Roman" w:cs="Times New Roman"/>
          <w:b/>
          <w:sz w:val="24"/>
          <w:szCs w:val="24"/>
        </w:rPr>
        <w:t xml:space="preserve"> року</w:t>
      </w:r>
    </w:p>
    <w:p w:rsidR="000C14FD" w:rsidRDefault="000C14FD" w:rsidP="002734F7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Look w:val="04A0"/>
      </w:tblPr>
      <w:tblGrid>
        <w:gridCol w:w="704"/>
        <w:gridCol w:w="3799"/>
        <w:gridCol w:w="2835"/>
        <w:gridCol w:w="2268"/>
        <w:gridCol w:w="4848"/>
      </w:tblGrid>
      <w:tr w:rsidR="000C14FD" w:rsidTr="00617593">
        <w:tc>
          <w:tcPr>
            <w:tcW w:w="704" w:type="dxa"/>
          </w:tcPr>
          <w:p w:rsidR="000C14FD" w:rsidRDefault="000C14FD" w:rsidP="002202E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 з/п</w:t>
            </w:r>
          </w:p>
        </w:tc>
        <w:tc>
          <w:tcPr>
            <w:tcW w:w="3799" w:type="dxa"/>
          </w:tcPr>
          <w:p w:rsidR="000C14FD" w:rsidRDefault="000C14FD" w:rsidP="002202E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14FD">
              <w:rPr>
                <w:rFonts w:ascii="Times New Roman" w:hAnsi="Times New Roman" w:cs="Times New Roman"/>
                <w:b/>
                <w:sz w:val="24"/>
                <w:szCs w:val="24"/>
              </w:rPr>
              <w:t>Найменування заходу</w:t>
            </w:r>
          </w:p>
        </w:tc>
        <w:tc>
          <w:tcPr>
            <w:tcW w:w="2835" w:type="dxa"/>
          </w:tcPr>
          <w:p w:rsidR="000C14FD" w:rsidRDefault="000C14FD" w:rsidP="002202E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14FD">
              <w:rPr>
                <w:rFonts w:ascii="Times New Roman" w:hAnsi="Times New Roman" w:cs="Times New Roman"/>
                <w:b/>
                <w:sz w:val="24"/>
                <w:szCs w:val="24"/>
              </w:rPr>
              <w:t>Строк виконання</w:t>
            </w:r>
          </w:p>
        </w:tc>
        <w:tc>
          <w:tcPr>
            <w:tcW w:w="2268" w:type="dxa"/>
          </w:tcPr>
          <w:p w:rsidR="000C14FD" w:rsidRDefault="000C14FD" w:rsidP="002202E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14FD">
              <w:rPr>
                <w:rFonts w:ascii="Times New Roman" w:hAnsi="Times New Roman" w:cs="Times New Roman"/>
                <w:b/>
                <w:sz w:val="24"/>
                <w:szCs w:val="24"/>
              </w:rPr>
              <w:t>Відповідальні особи (особа)</w:t>
            </w:r>
          </w:p>
        </w:tc>
        <w:tc>
          <w:tcPr>
            <w:tcW w:w="4848" w:type="dxa"/>
          </w:tcPr>
          <w:p w:rsidR="000C14FD" w:rsidRDefault="002734F7" w:rsidP="002202E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Стан</w:t>
            </w:r>
            <w:r w:rsidR="000C14FD" w:rsidRPr="000C14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виконання</w:t>
            </w:r>
          </w:p>
        </w:tc>
      </w:tr>
      <w:tr w:rsidR="000C14FD" w:rsidTr="00617593">
        <w:tc>
          <w:tcPr>
            <w:tcW w:w="704" w:type="dxa"/>
          </w:tcPr>
          <w:p w:rsidR="000C14FD" w:rsidRDefault="000C14FD" w:rsidP="002202E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799" w:type="dxa"/>
          </w:tcPr>
          <w:p w:rsidR="000C14FD" w:rsidRDefault="000C14FD" w:rsidP="002202E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835" w:type="dxa"/>
          </w:tcPr>
          <w:p w:rsidR="000C14FD" w:rsidRDefault="000C14FD" w:rsidP="002202E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268" w:type="dxa"/>
          </w:tcPr>
          <w:p w:rsidR="000C14FD" w:rsidRDefault="000C14FD" w:rsidP="002202E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4848" w:type="dxa"/>
          </w:tcPr>
          <w:p w:rsidR="000C14FD" w:rsidRDefault="000C14FD" w:rsidP="002202E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</w:tr>
      <w:tr w:rsidR="00996C35" w:rsidTr="00617593">
        <w:tc>
          <w:tcPr>
            <w:tcW w:w="704" w:type="dxa"/>
          </w:tcPr>
          <w:p w:rsidR="00996C35" w:rsidRPr="003864C1" w:rsidRDefault="00996C35" w:rsidP="002202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64C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799" w:type="dxa"/>
          </w:tcPr>
          <w:p w:rsidR="00996C35" w:rsidRPr="003864C1" w:rsidRDefault="00996C35" w:rsidP="00996C35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64C1">
              <w:rPr>
                <w:rFonts w:ascii="Times New Roman" w:hAnsi="Times New Roman" w:cs="Times New Roman"/>
                <w:sz w:val="24"/>
                <w:szCs w:val="24"/>
              </w:rPr>
              <w:t>Затвердження плану роботи уповноваженого підрозділу (уповноваженої особи) з питань запобігання та виявлення корупції</w:t>
            </w:r>
          </w:p>
        </w:tc>
        <w:tc>
          <w:tcPr>
            <w:tcW w:w="2835" w:type="dxa"/>
          </w:tcPr>
          <w:p w:rsidR="00996C35" w:rsidRPr="003864C1" w:rsidRDefault="00996C35" w:rsidP="00996C35">
            <w:pPr>
              <w:pStyle w:val="TableParagraph"/>
              <w:spacing w:before="1"/>
              <w:ind w:left="20"/>
              <w:jc w:val="both"/>
              <w:rPr>
                <w:sz w:val="24"/>
                <w:szCs w:val="24"/>
              </w:rPr>
            </w:pPr>
            <w:r w:rsidRPr="003864C1">
              <w:rPr>
                <w:sz w:val="24"/>
                <w:szCs w:val="24"/>
              </w:rPr>
              <w:t xml:space="preserve">У строки, визначені </w:t>
            </w:r>
            <w:r w:rsidRPr="003864C1">
              <w:rPr>
                <w:spacing w:val="-2"/>
                <w:sz w:val="24"/>
                <w:szCs w:val="24"/>
              </w:rPr>
              <w:t xml:space="preserve">Антикорупційною </w:t>
            </w:r>
            <w:r w:rsidRPr="003864C1">
              <w:rPr>
                <w:sz w:val="24"/>
                <w:szCs w:val="24"/>
              </w:rPr>
              <w:t xml:space="preserve">програмою Пенсійного фонду України та його територіальних </w:t>
            </w:r>
            <w:r w:rsidRPr="003864C1">
              <w:rPr>
                <w:spacing w:val="-2"/>
                <w:sz w:val="24"/>
                <w:szCs w:val="24"/>
              </w:rPr>
              <w:t>органів</w:t>
            </w:r>
          </w:p>
          <w:p w:rsidR="00996C35" w:rsidRPr="003864C1" w:rsidRDefault="00996C35" w:rsidP="00996C35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64C1">
              <w:rPr>
                <w:rFonts w:ascii="Times New Roman" w:hAnsi="Times New Roman" w:cs="Times New Roman"/>
                <w:sz w:val="24"/>
                <w:szCs w:val="24"/>
              </w:rPr>
              <w:t>на 2026–2028 роки та відповідним планом</w:t>
            </w:r>
          </w:p>
        </w:tc>
        <w:tc>
          <w:tcPr>
            <w:tcW w:w="2268" w:type="dxa"/>
          </w:tcPr>
          <w:p w:rsidR="00996C35" w:rsidRPr="003864C1" w:rsidRDefault="00996C35" w:rsidP="00996C3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64C1">
              <w:rPr>
                <w:rFonts w:ascii="Times New Roman" w:hAnsi="Times New Roman" w:cs="Times New Roman"/>
                <w:sz w:val="24"/>
                <w:szCs w:val="24"/>
              </w:rPr>
              <w:t>Сектор з питань запобігання та виявлення корупції</w:t>
            </w:r>
          </w:p>
          <w:p w:rsidR="00996C35" w:rsidRPr="003864C1" w:rsidRDefault="00996C35" w:rsidP="00996C3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6C35" w:rsidRPr="003864C1" w:rsidRDefault="00996C35" w:rsidP="00996C3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8" w:type="dxa"/>
          </w:tcPr>
          <w:p w:rsidR="00996C35" w:rsidRPr="003864C1" w:rsidRDefault="00996C35" w:rsidP="00617593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64C1">
              <w:rPr>
                <w:rFonts w:ascii="Times New Roman" w:hAnsi="Times New Roman" w:cs="Times New Roman"/>
                <w:sz w:val="24"/>
                <w:szCs w:val="24"/>
              </w:rPr>
              <w:t>Затверджено план роботи сектору з питань запобігання та виявлення корупції</w:t>
            </w:r>
            <w:r w:rsidR="0037653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96C35" w:rsidTr="00617593">
        <w:tc>
          <w:tcPr>
            <w:tcW w:w="704" w:type="dxa"/>
          </w:tcPr>
          <w:p w:rsidR="00996C35" w:rsidRPr="003864C1" w:rsidRDefault="00996C35" w:rsidP="002202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64C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799" w:type="dxa"/>
          </w:tcPr>
          <w:p w:rsidR="00996C35" w:rsidRPr="003864C1" w:rsidRDefault="00996C35" w:rsidP="00996C35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64C1">
              <w:rPr>
                <w:rFonts w:ascii="Times New Roman" w:hAnsi="Times New Roman" w:cs="Times New Roman"/>
                <w:sz w:val="24"/>
                <w:szCs w:val="24"/>
              </w:rPr>
              <w:t>Забезпечення опублікування плану роботи уповноваженого підрозділу (уповноваженої особи) з питань запобігання та виявлення корупції та звіти п</w:t>
            </w:r>
            <w:r w:rsidR="00617593" w:rsidRPr="003864C1">
              <w:rPr>
                <w:rFonts w:ascii="Times New Roman" w:hAnsi="Times New Roman" w:cs="Times New Roman"/>
                <w:sz w:val="24"/>
                <w:szCs w:val="24"/>
              </w:rPr>
              <w:t xml:space="preserve">ро їх виконання на </w:t>
            </w:r>
            <w:proofErr w:type="spellStart"/>
            <w:r w:rsidR="00617593" w:rsidRPr="003864C1">
              <w:rPr>
                <w:rFonts w:ascii="Times New Roman" w:hAnsi="Times New Roman" w:cs="Times New Roman"/>
                <w:sz w:val="24"/>
                <w:szCs w:val="24"/>
              </w:rPr>
              <w:t>субсторінці</w:t>
            </w:r>
            <w:proofErr w:type="spellEnd"/>
            <w:r w:rsidR="00617593" w:rsidRPr="003864C1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  <w:r w:rsidRPr="003864C1">
              <w:rPr>
                <w:rFonts w:ascii="Times New Roman" w:hAnsi="Times New Roman" w:cs="Times New Roman"/>
                <w:sz w:val="24"/>
                <w:szCs w:val="24"/>
              </w:rPr>
              <w:t xml:space="preserve">оловного управління на </w:t>
            </w:r>
            <w:proofErr w:type="spellStart"/>
            <w:r w:rsidRPr="003864C1">
              <w:rPr>
                <w:rFonts w:ascii="Times New Roman" w:hAnsi="Times New Roman" w:cs="Times New Roman"/>
                <w:sz w:val="24"/>
                <w:szCs w:val="24"/>
              </w:rPr>
              <w:t>вебпорталі</w:t>
            </w:r>
            <w:proofErr w:type="spellEnd"/>
          </w:p>
        </w:tc>
        <w:tc>
          <w:tcPr>
            <w:tcW w:w="2835" w:type="dxa"/>
          </w:tcPr>
          <w:p w:rsidR="00996C35" w:rsidRPr="003864C1" w:rsidRDefault="00996C35" w:rsidP="00996C35">
            <w:pPr>
              <w:pStyle w:val="TableParagraph"/>
              <w:spacing w:before="1"/>
              <w:ind w:left="20"/>
              <w:jc w:val="both"/>
              <w:rPr>
                <w:sz w:val="24"/>
                <w:szCs w:val="24"/>
              </w:rPr>
            </w:pPr>
            <w:r w:rsidRPr="003864C1">
              <w:rPr>
                <w:sz w:val="24"/>
                <w:szCs w:val="24"/>
              </w:rPr>
              <w:t xml:space="preserve">У строки, визначені </w:t>
            </w:r>
            <w:r w:rsidRPr="003864C1">
              <w:rPr>
                <w:spacing w:val="-2"/>
                <w:sz w:val="24"/>
                <w:szCs w:val="24"/>
              </w:rPr>
              <w:t xml:space="preserve">Антикорупційною </w:t>
            </w:r>
            <w:r w:rsidRPr="003864C1">
              <w:rPr>
                <w:sz w:val="24"/>
                <w:szCs w:val="24"/>
              </w:rPr>
              <w:t xml:space="preserve">програмою Пенсійного фонду України та його територіальних </w:t>
            </w:r>
            <w:r w:rsidRPr="003864C1">
              <w:rPr>
                <w:spacing w:val="-2"/>
                <w:sz w:val="24"/>
                <w:szCs w:val="24"/>
              </w:rPr>
              <w:t>органів</w:t>
            </w:r>
          </w:p>
          <w:p w:rsidR="00996C35" w:rsidRPr="003864C1" w:rsidRDefault="00996C35" w:rsidP="00996C35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64C1">
              <w:rPr>
                <w:rFonts w:ascii="Times New Roman" w:hAnsi="Times New Roman" w:cs="Times New Roman"/>
                <w:sz w:val="24"/>
                <w:szCs w:val="24"/>
              </w:rPr>
              <w:t>на 2026–2028 роки та відповідним планом</w:t>
            </w:r>
          </w:p>
        </w:tc>
        <w:tc>
          <w:tcPr>
            <w:tcW w:w="2268" w:type="dxa"/>
          </w:tcPr>
          <w:p w:rsidR="00996C35" w:rsidRPr="003864C1" w:rsidRDefault="00996C35" w:rsidP="00996C3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64C1">
              <w:rPr>
                <w:rFonts w:ascii="Times New Roman" w:hAnsi="Times New Roman" w:cs="Times New Roman"/>
                <w:sz w:val="24"/>
                <w:szCs w:val="24"/>
              </w:rPr>
              <w:t>Сектор з питань запобігання та виявлення корупції</w:t>
            </w:r>
          </w:p>
          <w:p w:rsidR="00996C35" w:rsidRPr="003864C1" w:rsidRDefault="00996C35" w:rsidP="00996C3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6C35" w:rsidRPr="003864C1" w:rsidRDefault="00996C35" w:rsidP="00996C3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64C1">
              <w:rPr>
                <w:rFonts w:ascii="Times New Roman" w:hAnsi="Times New Roman" w:cs="Times New Roman"/>
                <w:sz w:val="24"/>
                <w:szCs w:val="24"/>
              </w:rPr>
              <w:t>Сектор організаційно-інформаційної роботи</w:t>
            </w:r>
          </w:p>
        </w:tc>
        <w:tc>
          <w:tcPr>
            <w:tcW w:w="4848" w:type="dxa"/>
          </w:tcPr>
          <w:p w:rsidR="00996C35" w:rsidRPr="003864C1" w:rsidRDefault="00996C35" w:rsidP="00617593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64C1">
              <w:rPr>
                <w:rFonts w:ascii="Times New Roman" w:hAnsi="Times New Roman" w:cs="Times New Roman"/>
                <w:sz w:val="24"/>
                <w:szCs w:val="24"/>
              </w:rPr>
              <w:t>Забезпечено опублікування плану роботи сектору з питань запобіганн</w:t>
            </w:r>
            <w:r w:rsidR="00617593" w:rsidRPr="003864C1">
              <w:rPr>
                <w:rFonts w:ascii="Times New Roman" w:hAnsi="Times New Roman" w:cs="Times New Roman"/>
                <w:sz w:val="24"/>
                <w:szCs w:val="24"/>
              </w:rPr>
              <w:t>я та виявлення корупції та звіту</w:t>
            </w:r>
            <w:r w:rsidRPr="003864C1"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r w:rsidR="00617593" w:rsidRPr="003864C1">
              <w:rPr>
                <w:rFonts w:ascii="Times New Roman" w:hAnsi="Times New Roman" w:cs="Times New Roman"/>
                <w:sz w:val="24"/>
                <w:szCs w:val="24"/>
              </w:rPr>
              <w:t>ро його</w:t>
            </w:r>
            <w:r w:rsidRPr="003864C1">
              <w:rPr>
                <w:rFonts w:ascii="Times New Roman" w:hAnsi="Times New Roman" w:cs="Times New Roman"/>
                <w:sz w:val="24"/>
                <w:szCs w:val="24"/>
              </w:rPr>
              <w:t xml:space="preserve"> виконання на </w:t>
            </w:r>
            <w:r w:rsidR="00617593" w:rsidRPr="003864C1">
              <w:rPr>
                <w:rFonts w:ascii="Times New Roman" w:hAnsi="Times New Roman" w:cs="Times New Roman"/>
                <w:sz w:val="24"/>
                <w:szCs w:val="24"/>
              </w:rPr>
              <w:t xml:space="preserve">інформаційній сторінці Головного управління </w:t>
            </w:r>
            <w:proofErr w:type="spellStart"/>
            <w:r w:rsidR="00617593" w:rsidRPr="003864C1">
              <w:rPr>
                <w:rFonts w:ascii="Times New Roman" w:hAnsi="Times New Roman" w:cs="Times New Roman"/>
                <w:sz w:val="24"/>
                <w:szCs w:val="24"/>
              </w:rPr>
              <w:t>вебпорталу</w:t>
            </w:r>
            <w:proofErr w:type="spellEnd"/>
            <w:r w:rsidR="00617593" w:rsidRPr="003864C1">
              <w:rPr>
                <w:rFonts w:ascii="Times New Roman" w:hAnsi="Times New Roman" w:cs="Times New Roman"/>
                <w:sz w:val="24"/>
                <w:szCs w:val="24"/>
              </w:rPr>
              <w:t xml:space="preserve"> електронних послуг Пенсійного фонду України (</w:t>
            </w:r>
            <w:proofErr w:type="spellStart"/>
            <w:r w:rsidR="00617593" w:rsidRPr="003864C1">
              <w:rPr>
                <w:rFonts w:ascii="Times New Roman" w:hAnsi="Times New Roman" w:cs="Times New Roman"/>
                <w:sz w:val="24"/>
                <w:szCs w:val="24"/>
              </w:rPr>
              <w:t>субсторінці</w:t>
            </w:r>
            <w:proofErr w:type="spellEnd"/>
            <w:r w:rsidR="00617593" w:rsidRPr="003864C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37653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96C35" w:rsidTr="00617593">
        <w:tc>
          <w:tcPr>
            <w:tcW w:w="704" w:type="dxa"/>
          </w:tcPr>
          <w:p w:rsidR="00996C35" w:rsidRPr="003864C1" w:rsidRDefault="00996C35" w:rsidP="002202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64C1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799" w:type="dxa"/>
          </w:tcPr>
          <w:p w:rsidR="00996C35" w:rsidRPr="003864C1" w:rsidRDefault="00996C35" w:rsidP="00996C35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64C1">
              <w:rPr>
                <w:rFonts w:ascii="Times New Roman" w:hAnsi="Times New Roman" w:cs="Times New Roman"/>
                <w:sz w:val="24"/>
                <w:szCs w:val="24"/>
              </w:rPr>
              <w:t xml:space="preserve">Здійснення уповноваженим підрозділом (уповноваженою особою) з питань запобігання та виявлення корупції з використанням відкритих джерел </w:t>
            </w:r>
            <w:r w:rsidRPr="003864C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перевірок суб’єктів господарювання, які є учасниками публічних закупівель Головного управління, з метою перевірки їх ділової репутації щодо толерантності до корупції, а саме: чи має суб’єкт господарювання репутацію суб’єкта, діяльність якого пов’язана з корупцією, та виявлення можливих корупційних ризиків у зв’язку з укладенням (виконанням) правочину</w:t>
            </w:r>
          </w:p>
        </w:tc>
        <w:tc>
          <w:tcPr>
            <w:tcW w:w="2835" w:type="dxa"/>
          </w:tcPr>
          <w:p w:rsidR="00996C35" w:rsidRPr="003864C1" w:rsidRDefault="00996C35" w:rsidP="00996C3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64C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Постійно</w:t>
            </w:r>
          </w:p>
          <w:p w:rsidR="00996C35" w:rsidRPr="003864C1" w:rsidRDefault="00996C35" w:rsidP="00996C3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96C35" w:rsidRPr="003864C1" w:rsidRDefault="00996C35" w:rsidP="00996C3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64C1">
              <w:rPr>
                <w:rFonts w:ascii="Times New Roman" w:hAnsi="Times New Roman" w:cs="Times New Roman"/>
                <w:sz w:val="24"/>
                <w:szCs w:val="24"/>
              </w:rPr>
              <w:t>Сектор з питань запобігання та виявлення корупції</w:t>
            </w:r>
          </w:p>
          <w:p w:rsidR="00996C35" w:rsidRPr="003864C1" w:rsidRDefault="00996C35" w:rsidP="00996C35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96C35" w:rsidRPr="003864C1" w:rsidRDefault="00996C35" w:rsidP="00996C3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64C1">
              <w:rPr>
                <w:rFonts w:ascii="Times New Roman" w:hAnsi="Times New Roman" w:cs="Times New Roman"/>
                <w:sz w:val="24"/>
                <w:szCs w:val="24"/>
              </w:rPr>
              <w:t xml:space="preserve">Сектор договірної </w:t>
            </w:r>
            <w:r w:rsidRPr="003864C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роботи</w:t>
            </w:r>
          </w:p>
        </w:tc>
        <w:tc>
          <w:tcPr>
            <w:tcW w:w="4848" w:type="dxa"/>
          </w:tcPr>
          <w:p w:rsidR="00617593" w:rsidRPr="003864C1" w:rsidRDefault="00617593" w:rsidP="00617593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64C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Здійснено перевірки договорів, які укладаються Головним управлінням про публічні закупівлі.</w:t>
            </w:r>
          </w:p>
          <w:p w:rsidR="00996C35" w:rsidRPr="003864C1" w:rsidRDefault="00617593" w:rsidP="00617593">
            <w:pPr>
              <w:pStyle w:val="a3"/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3864C1">
              <w:rPr>
                <w:rFonts w:ascii="Times New Roman" w:hAnsi="Times New Roman" w:cs="Times New Roman"/>
                <w:sz w:val="24"/>
                <w:szCs w:val="24"/>
              </w:rPr>
              <w:t xml:space="preserve">До договорів, які Головне управління уклало з </w:t>
            </w:r>
            <w:r w:rsidRPr="003864C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суб’єктами</w:t>
            </w:r>
            <w:r w:rsidRPr="003864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864C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господарювання, включені </w:t>
            </w:r>
            <w:r w:rsidRPr="003864C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антикорупційні застереження</w:t>
            </w:r>
            <w:r w:rsidR="0037653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B3FD3" w:rsidTr="00617593">
        <w:tc>
          <w:tcPr>
            <w:tcW w:w="704" w:type="dxa"/>
          </w:tcPr>
          <w:p w:rsidR="000B3FD3" w:rsidRPr="003864C1" w:rsidRDefault="000B3FD3" w:rsidP="002202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64C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3799" w:type="dxa"/>
          </w:tcPr>
          <w:p w:rsidR="000B3FD3" w:rsidRPr="003864C1" w:rsidRDefault="00996C35" w:rsidP="00996C35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64C1">
              <w:rPr>
                <w:rFonts w:ascii="Times New Roman" w:hAnsi="Times New Roman" w:cs="Times New Roman"/>
                <w:sz w:val="24"/>
                <w:szCs w:val="24"/>
              </w:rPr>
              <w:t>Організація та проведення аналізу інформації, документів і матеріалів, що можуть свідчити про наявність ознак порушення законодавства у сфері лобіювання, у тому числі здійснення моніторингу дотримання встановлених обмежень і вимог, розгляд повідомлень про можливі порушення, а також за необхідності ініціювання проведення контрольних заходів</w:t>
            </w:r>
          </w:p>
        </w:tc>
        <w:tc>
          <w:tcPr>
            <w:tcW w:w="2835" w:type="dxa"/>
          </w:tcPr>
          <w:p w:rsidR="000B3FD3" w:rsidRPr="003864C1" w:rsidRDefault="00996C35" w:rsidP="00996C3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64C1">
              <w:rPr>
                <w:rFonts w:ascii="Times New Roman" w:hAnsi="Times New Roman" w:cs="Times New Roman"/>
                <w:sz w:val="24"/>
                <w:szCs w:val="24"/>
              </w:rPr>
              <w:t>Постійно</w:t>
            </w:r>
          </w:p>
        </w:tc>
        <w:tc>
          <w:tcPr>
            <w:tcW w:w="2268" w:type="dxa"/>
          </w:tcPr>
          <w:p w:rsidR="00996C35" w:rsidRPr="003864C1" w:rsidRDefault="00996C35" w:rsidP="00996C3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64C1">
              <w:rPr>
                <w:rFonts w:ascii="Times New Roman" w:hAnsi="Times New Roman" w:cs="Times New Roman"/>
                <w:sz w:val="24"/>
                <w:szCs w:val="24"/>
              </w:rPr>
              <w:t>Сектор з питань запобігання та виявлення корупції</w:t>
            </w:r>
          </w:p>
          <w:p w:rsidR="000B3FD3" w:rsidRPr="003864C1" w:rsidRDefault="000B3FD3" w:rsidP="00996C35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48" w:type="dxa"/>
          </w:tcPr>
          <w:p w:rsidR="00996C35" w:rsidRPr="003864C1" w:rsidRDefault="00996C35" w:rsidP="00996C35">
            <w:pPr>
              <w:pStyle w:val="a3"/>
              <w:widowControl w:val="0"/>
              <w:ind w:left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64C1">
              <w:rPr>
                <w:rFonts w:ascii="Times New Roman" w:hAnsi="Times New Roman" w:cs="Times New Roman"/>
                <w:sz w:val="24"/>
                <w:szCs w:val="24"/>
              </w:rPr>
              <w:t>У разі виявлення або отримання інформації про можливі порушення вимог законодавства з питань лобіювання уповноваженим підрозділом забезпечено належне документування таких фактів та у встановленому порядку невідкладно поінформовано Національне агентство.</w:t>
            </w:r>
          </w:p>
          <w:p w:rsidR="000B3FD3" w:rsidRPr="003864C1" w:rsidRDefault="00996C35" w:rsidP="00996C35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64C1">
              <w:rPr>
                <w:rFonts w:ascii="Times New Roman" w:hAnsi="Times New Roman" w:cs="Times New Roman"/>
                <w:sz w:val="24"/>
                <w:szCs w:val="24"/>
              </w:rPr>
              <w:t>Уповноваженим підрозділом здійснено сприяння усуненню виявлених порушень, надано керівництву органу пропозиції щодо вжиття відповідних заходів реагування та здійснено контроль за виконанням таких заходів.</w:t>
            </w:r>
          </w:p>
        </w:tc>
      </w:tr>
    </w:tbl>
    <w:p w:rsidR="004F2923" w:rsidRPr="00617593" w:rsidRDefault="004F2923" w:rsidP="002202E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7593" w:rsidRPr="00617593" w:rsidRDefault="00617593" w:rsidP="002202E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7593" w:rsidRPr="00617593" w:rsidRDefault="00617593" w:rsidP="00617593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7593">
        <w:rPr>
          <w:rFonts w:ascii="Times New Roman" w:hAnsi="Times New Roman" w:cs="Times New Roman"/>
          <w:b/>
          <w:sz w:val="28"/>
          <w:szCs w:val="28"/>
        </w:rPr>
        <w:t xml:space="preserve">Завідувач сектору з питань </w:t>
      </w:r>
    </w:p>
    <w:p w:rsidR="00617593" w:rsidRPr="00617593" w:rsidRDefault="00617593" w:rsidP="00617593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7593">
        <w:rPr>
          <w:rFonts w:ascii="Times New Roman" w:hAnsi="Times New Roman" w:cs="Times New Roman"/>
          <w:b/>
          <w:sz w:val="28"/>
          <w:szCs w:val="28"/>
        </w:rPr>
        <w:t>запобігання та виявлення корупції                                                                                                      Василь КРАВЕЦЬ</w:t>
      </w:r>
    </w:p>
    <w:p w:rsidR="00617593" w:rsidRPr="00617593" w:rsidRDefault="00617593" w:rsidP="002202E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759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sectPr w:rsidR="00617593" w:rsidRPr="00617593" w:rsidSect="00926589">
      <w:headerReference w:type="default" r:id="rId6"/>
      <w:pgSz w:w="16838" w:h="11906" w:orient="landscape"/>
      <w:pgMar w:top="1134" w:right="56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26589" w:rsidRDefault="00926589" w:rsidP="00926589">
      <w:pPr>
        <w:spacing w:after="0" w:line="240" w:lineRule="auto"/>
      </w:pPr>
      <w:r>
        <w:separator/>
      </w:r>
    </w:p>
  </w:endnote>
  <w:endnote w:type="continuationSeparator" w:id="1">
    <w:p w:rsidR="00926589" w:rsidRDefault="00926589" w:rsidP="009265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26589" w:rsidRDefault="00926589" w:rsidP="00926589">
      <w:pPr>
        <w:spacing w:after="0" w:line="240" w:lineRule="auto"/>
      </w:pPr>
      <w:r>
        <w:separator/>
      </w:r>
    </w:p>
  </w:footnote>
  <w:footnote w:type="continuationSeparator" w:id="1">
    <w:p w:rsidR="00926589" w:rsidRDefault="00926589" w:rsidP="009265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15500860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</w:rPr>
    </w:sdtEndPr>
    <w:sdtContent>
      <w:p w:rsidR="00926589" w:rsidRPr="00926589" w:rsidRDefault="00935BB7" w:rsidP="0037653A">
        <w:pPr>
          <w:pStyle w:val="a5"/>
          <w:jc w:val="right"/>
          <w:rPr>
            <w:rFonts w:ascii="Times New Roman" w:hAnsi="Times New Roman" w:cs="Times New Roman"/>
            <w:sz w:val="24"/>
          </w:rPr>
        </w:pPr>
        <w:r w:rsidRPr="00926589">
          <w:rPr>
            <w:rFonts w:ascii="Times New Roman" w:hAnsi="Times New Roman" w:cs="Times New Roman"/>
            <w:sz w:val="24"/>
          </w:rPr>
          <w:fldChar w:fldCharType="begin"/>
        </w:r>
        <w:r w:rsidR="00926589" w:rsidRPr="00926589">
          <w:rPr>
            <w:rFonts w:ascii="Times New Roman" w:hAnsi="Times New Roman" w:cs="Times New Roman"/>
            <w:sz w:val="24"/>
          </w:rPr>
          <w:instrText xml:space="preserve"> PAGE   \* MERGEFORMAT </w:instrText>
        </w:r>
        <w:r w:rsidRPr="00926589">
          <w:rPr>
            <w:rFonts w:ascii="Times New Roman" w:hAnsi="Times New Roman" w:cs="Times New Roman"/>
            <w:sz w:val="24"/>
          </w:rPr>
          <w:fldChar w:fldCharType="separate"/>
        </w:r>
        <w:r w:rsidR="0037653A">
          <w:rPr>
            <w:rFonts w:ascii="Times New Roman" w:hAnsi="Times New Roman" w:cs="Times New Roman"/>
            <w:noProof/>
            <w:sz w:val="24"/>
          </w:rPr>
          <w:t>2</w:t>
        </w:r>
        <w:r w:rsidRPr="00926589">
          <w:rPr>
            <w:rFonts w:ascii="Times New Roman" w:hAnsi="Times New Roman" w:cs="Times New Roman"/>
            <w:sz w:val="24"/>
          </w:rPr>
          <w:fldChar w:fldCharType="end"/>
        </w:r>
        <w:r w:rsidR="0037653A">
          <w:rPr>
            <w:rFonts w:ascii="Times New Roman" w:hAnsi="Times New Roman" w:cs="Times New Roman"/>
            <w:sz w:val="24"/>
          </w:rPr>
          <w:t xml:space="preserve">                                                                                     </w:t>
        </w:r>
        <w:r w:rsidR="00926589">
          <w:rPr>
            <w:rFonts w:ascii="Times New Roman" w:hAnsi="Times New Roman" w:cs="Times New Roman"/>
            <w:sz w:val="24"/>
          </w:rPr>
          <w:t xml:space="preserve">   Продовження додатка </w:t>
        </w:r>
      </w:p>
    </w:sdtContent>
  </w:sdt>
  <w:p w:rsidR="00926589" w:rsidRDefault="00926589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7D018A"/>
    <w:rsid w:val="000B3FD3"/>
    <w:rsid w:val="000C14FD"/>
    <w:rsid w:val="000D27F1"/>
    <w:rsid w:val="002202ED"/>
    <w:rsid w:val="002734F7"/>
    <w:rsid w:val="0037653A"/>
    <w:rsid w:val="003864C1"/>
    <w:rsid w:val="004249A7"/>
    <w:rsid w:val="004676CE"/>
    <w:rsid w:val="004F2923"/>
    <w:rsid w:val="00542524"/>
    <w:rsid w:val="005A19BF"/>
    <w:rsid w:val="00617593"/>
    <w:rsid w:val="007D018A"/>
    <w:rsid w:val="00926589"/>
    <w:rsid w:val="00935BB7"/>
    <w:rsid w:val="00996C35"/>
    <w:rsid w:val="00A412BC"/>
    <w:rsid w:val="00B33CCA"/>
    <w:rsid w:val="00BA7835"/>
    <w:rsid w:val="00DE5278"/>
    <w:rsid w:val="00EC46BA"/>
    <w:rsid w:val="00EE73F0"/>
    <w:rsid w:val="00FF21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73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C46BA"/>
    <w:pPr>
      <w:spacing w:after="0" w:line="240" w:lineRule="auto"/>
    </w:pPr>
  </w:style>
  <w:style w:type="table" w:styleId="a4">
    <w:name w:val="Table Grid"/>
    <w:basedOn w:val="a1"/>
    <w:uiPriority w:val="39"/>
    <w:rsid w:val="000C14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s102784">
    <w:name w:val="cs102784"/>
    <w:basedOn w:val="a0"/>
    <w:rsid w:val="000C14FD"/>
  </w:style>
  <w:style w:type="paragraph" w:customStyle="1" w:styleId="TableParagraph">
    <w:name w:val="Table Paragraph"/>
    <w:basedOn w:val="a"/>
    <w:uiPriority w:val="99"/>
    <w:qFormat/>
    <w:rsid w:val="00996C35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lang w:eastAsia="en-US"/>
    </w:rPr>
  </w:style>
  <w:style w:type="paragraph" w:styleId="a5">
    <w:name w:val="header"/>
    <w:basedOn w:val="a"/>
    <w:link w:val="a6"/>
    <w:uiPriority w:val="99"/>
    <w:unhideWhenUsed/>
    <w:rsid w:val="0092658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26589"/>
  </w:style>
  <w:style w:type="paragraph" w:styleId="a7">
    <w:name w:val="footer"/>
    <w:basedOn w:val="a"/>
    <w:link w:val="a8"/>
    <w:uiPriority w:val="99"/>
    <w:semiHidden/>
    <w:unhideWhenUsed/>
    <w:rsid w:val="0092658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92658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2156</Words>
  <Characters>1230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Baskevich</cp:lastModifiedBy>
  <cp:revision>22</cp:revision>
  <dcterms:created xsi:type="dcterms:W3CDTF">2026-05-28T09:54:00Z</dcterms:created>
  <dcterms:modified xsi:type="dcterms:W3CDTF">2026-06-08T09:01:00Z</dcterms:modified>
</cp:coreProperties>
</file>